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A70928" w14:textId="4C40BAD5" w:rsidR="00AF3657" w:rsidRPr="00E57EBE" w:rsidRDefault="00AF3657" w:rsidP="00AF3657">
      <w:pPr>
        <w:pStyle w:val="Docketnumber"/>
        <w:rPr>
          <w:sz w:val="24"/>
          <w:szCs w:val="24"/>
        </w:rPr>
      </w:pPr>
      <w:r w:rsidRPr="00E57EBE">
        <w:rPr>
          <w:sz w:val="24"/>
          <w:szCs w:val="24"/>
        </w:rPr>
        <w:t xml:space="preserve">DOCKET NO. </w:t>
      </w:r>
      <w:r w:rsidR="00B95B44">
        <w:rPr>
          <w:sz w:val="24"/>
          <w:szCs w:val="24"/>
        </w:rPr>
        <w:t>51407</w:t>
      </w:r>
    </w:p>
    <w:p w14:paraId="69173E43" w14:textId="77777777" w:rsidR="00AF3657" w:rsidRPr="001E0547" w:rsidRDefault="00AF3657" w:rsidP="00AF3657">
      <w:pPr>
        <w:jc w:val="center"/>
        <w:rPr>
          <w:b/>
        </w:rPr>
      </w:pPr>
    </w:p>
    <w:tbl>
      <w:tblPr>
        <w:tblW w:w="9360" w:type="dxa"/>
        <w:tblLayout w:type="fixed"/>
        <w:tblLook w:val="01E0" w:firstRow="1" w:lastRow="1" w:firstColumn="1" w:lastColumn="1" w:noHBand="0" w:noVBand="0"/>
      </w:tblPr>
      <w:tblGrid>
        <w:gridCol w:w="4320"/>
        <w:gridCol w:w="720"/>
        <w:gridCol w:w="4320"/>
      </w:tblGrid>
      <w:tr w:rsidR="00AF3657" w:rsidRPr="00D75599" w14:paraId="56D4C21C" w14:textId="77777777" w:rsidTr="00FA3AFF">
        <w:trPr>
          <w:trHeight w:val="1660"/>
        </w:trPr>
        <w:tc>
          <w:tcPr>
            <w:tcW w:w="4320" w:type="dxa"/>
          </w:tcPr>
          <w:p w14:paraId="3BBC7E8F" w14:textId="6D7FEAC3" w:rsidR="00AF3657" w:rsidRPr="00D75599" w:rsidRDefault="006D6145" w:rsidP="00C82A45">
            <w:pPr>
              <w:jc w:val="left"/>
              <w:rPr>
                <w:b/>
              </w:rPr>
            </w:pPr>
            <w:r w:rsidRPr="006D6145">
              <w:rPr>
                <w:b/>
              </w:rPr>
              <w:t xml:space="preserve">APPLICATION OF </w:t>
            </w:r>
            <w:r w:rsidR="009B7E9F">
              <w:rPr>
                <w:b/>
              </w:rPr>
              <w:t>DOS AGUAS, LLC FOR</w:t>
            </w:r>
            <w:r w:rsidR="000702C7">
              <w:rPr>
                <w:b/>
              </w:rPr>
              <w:t xml:space="preserve"> A WATER CERTIFICATE OF CONVENIENCE AND NECESSITY IN </w:t>
            </w:r>
            <w:r w:rsidR="009B7E9F">
              <w:rPr>
                <w:b/>
              </w:rPr>
              <w:t xml:space="preserve">WALKER AND MONTGOMERY </w:t>
            </w:r>
            <w:r w:rsidR="000702C7">
              <w:rPr>
                <w:b/>
              </w:rPr>
              <w:t>COUNT</w:t>
            </w:r>
            <w:r w:rsidR="009B7E9F">
              <w:rPr>
                <w:b/>
              </w:rPr>
              <w:t>IES</w:t>
            </w:r>
          </w:p>
        </w:tc>
        <w:tc>
          <w:tcPr>
            <w:tcW w:w="720" w:type="dxa"/>
          </w:tcPr>
          <w:p w14:paraId="49501535" w14:textId="77777777" w:rsidR="00AF3657" w:rsidRPr="00D75599" w:rsidRDefault="00AF3657" w:rsidP="00FA3AFF">
            <w:pPr>
              <w:jc w:val="center"/>
              <w:rPr>
                <w:b/>
              </w:rPr>
            </w:pPr>
            <w:r w:rsidRPr="00D75599">
              <w:rPr>
                <w:b/>
              </w:rPr>
              <w:t>§</w:t>
            </w:r>
          </w:p>
          <w:p w14:paraId="204A6341" w14:textId="77777777" w:rsidR="00AF3657" w:rsidRPr="00D75599" w:rsidRDefault="00AF3657" w:rsidP="00FA3AFF">
            <w:pPr>
              <w:jc w:val="center"/>
              <w:rPr>
                <w:b/>
              </w:rPr>
            </w:pPr>
            <w:r w:rsidRPr="00D75599">
              <w:rPr>
                <w:b/>
              </w:rPr>
              <w:t>§</w:t>
            </w:r>
          </w:p>
          <w:p w14:paraId="60CE75A6" w14:textId="77777777" w:rsidR="00AF3657" w:rsidRPr="00D75599" w:rsidRDefault="00AF3657" w:rsidP="00FA3AFF">
            <w:pPr>
              <w:jc w:val="center"/>
              <w:rPr>
                <w:b/>
              </w:rPr>
            </w:pPr>
            <w:r w:rsidRPr="00D75599">
              <w:rPr>
                <w:b/>
              </w:rPr>
              <w:t>§</w:t>
            </w:r>
          </w:p>
          <w:p w14:paraId="6B84549E" w14:textId="77777777" w:rsidR="005C766D" w:rsidRDefault="00AF3657" w:rsidP="00FA3AFF">
            <w:pPr>
              <w:jc w:val="center"/>
              <w:rPr>
                <w:b/>
              </w:rPr>
            </w:pPr>
            <w:r w:rsidRPr="00D75599">
              <w:rPr>
                <w:b/>
              </w:rPr>
              <w:t>§</w:t>
            </w:r>
          </w:p>
          <w:p w14:paraId="4EAF2024" w14:textId="77777777" w:rsidR="00C82A45" w:rsidRDefault="00C82A45" w:rsidP="00FA3AFF">
            <w:pPr>
              <w:jc w:val="center"/>
              <w:rPr>
                <w:b/>
              </w:rPr>
            </w:pPr>
            <w:r>
              <w:rPr>
                <w:b/>
              </w:rPr>
              <w:t>§</w:t>
            </w:r>
          </w:p>
          <w:p w14:paraId="2F70F0E7" w14:textId="5F5E284F" w:rsidR="00FA3AFF" w:rsidRPr="00D75599" w:rsidRDefault="00FA3AFF" w:rsidP="00FA3AFF">
            <w:pPr>
              <w:jc w:val="center"/>
              <w:rPr>
                <w:b/>
              </w:rPr>
            </w:pPr>
          </w:p>
        </w:tc>
        <w:tc>
          <w:tcPr>
            <w:tcW w:w="4320" w:type="dxa"/>
          </w:tcPr>
          <w:p w14:paraId="1AD69002" w14:textId="77777777" w:rsidR="00AF3657" w:rsidRPr="00D75599" w:rsidRDefault="005F4F7A" w:rsidP="00D75599">
            <w:pPr>
              <w:pStyle w:val="Docketstyle"/>
              <w:spacing w:line="240" w:lineRule="auto"/>
              <w:jc w:val="center"/>
              <w:rPr>
                <w:bCs/>
              </w:rPr>
            </w:pPr>
            <w:r w:rsidRPr="00D75599">
              <w:rPr>
                <w:bCs/>
              </w:rPr>
              <w:t>PUBLIC UTILITY COMMISSION</w:t>
            </w:r>
          </w:p>
          <w:p w14:paraId="345F5825" w14:textId="77777777" w:rsidR="005F4F7A" w:rsidRPr="00D75599" w:rsidRDefault="005F4F7A" w:rsidP="00D75599">
            <w:pPr>
              <w:pStyle w:val="Docketstyle"/>
              <w:spacing w:line="240" w:lineRule="auto"/>
              <w:jc w:val="center"/>
              <w:rPr>
                <w:bCs/>
              </w:rPr>
            </w:pPr>
          </w:p>
          <w:p w14:paraId="48C55EDB"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3B27A21C" w14:textId="77777777" w:rsidR="00AF3657" w:rsidRPr="00261AFE" w:rsidRDefault="00AF3657" w:rsidP="00AF3657">
      <w:pPr>
        <w:pStyle w:val="Documentheading"/>
        <w:rPr>
          <w:sz w:val="24"/>
          <w:szCs w:val="24"/>
        </w:rPr>
      </w:pPr>
    </w:p>
    <w:p w14:paraId="7A82E243" w14:textId="350C13FA" w:rsidR="00AF3657" w:rsidRPr="00261AFE" w:rsidRDefault="006574D5" w:rsidP="00AF3657">
      <w:pPr>
        <w:pStyle w:val="Documentheading"/>
        <w:rPr>
          <w:sz w:val="24"/>
          <w:szCs w:val="24"/>
        </w:rPr>
      </w:pPr>
      <w:r>
        <w:rPr>
          <w:sz w:val="24"/>
          <w:szCs w:val="24"/>
        </w:rPr>
        <w:t>JOINT MOTION TO ADMIT EVIDENCE AND PROPOSED NOTICE OF APPROVAL</w:t>
      </w:r>
    </w:p>
    <w:p w14:paraId="11FF6786" w14:textId="77777777" w:rsidR="003E6317" w:rsidRPr="00AF553A" w:rsidRDefault="003E6317" w:rsidP="00242FBB">
      <w:pPr>
        <w:ind w:firstLine="720"/>
        <w:rPr>
          <w:szCs w:val="24"/>
        </w:rPr>
      </w:pPr>
    </w:p>
    <w:p w14:paraId="5E860875" w14:textId="75C5E791" w:rsidR="00DF541D" w:rsidRDefault="00610159" w:rsidP="00610159">
      <w:pPr>
        <w:spacing w:line="360" w:lineRule="auto"/>
        <w:ind w:firstLine="720"/>
      </w:pPr>
      <w:r>
        <w:t xml:space="preserve">On </w:t>
      </w:r>
      <w:r w:rsidR="009F3393">
        <w:t>October 9, 2020, Dos Aguas LLC (Dos Aguas)</w:t>
      </w:r>
      <w:r w:rsidR="00E3513B">
        <w:t xml:space="preserve"> </w:t>
      </w:r>
      <w:r w:rsidR="004078E9">
        <w:t>filed an application</w:t>
      </w:r>
      <w:r w:rsidR="007922A6">
        <w:t xml:space="preserve"> with the Public Utility Commission of Texas (Commission)</w:t>
      </w:r>
      <w:r w:rsidR="004078E9">
        <w:t xml:space="preserve"> to obtain a </w:t>
      </w:r>
      <w:r w:rsidR="00E3513B" w:rsidRPr="004A48CC">
        <w:rPr>
          <w:szCs w:val="24"/>
        </w:rPr>
        <w:t xml:space="preserve">water </w:t>
      </w:r>
      <w:r w:rsidR="004078E9">
        <w:rPr>
          <w:szCs w:val="24"/>
        </w:rPr>
        <w:t>c</w:t>
      </w:r>
      <w:r w:rsidR="00E3513B" w:rsidRPr="004A48CC">
        <w:rPr>
          <w:szCs w:val="24"/>
        </w:rPr>
        <w:t xml:space="preserve">ertificate of </w:t>
      </w:r>
      <w:r w:rsidR="004078E9">
        <w:rPr>
          <w:szCs w:val="24"/>
        </w:rPr>
        <w:t>c</w:t>
      </w:r>
      <w:r w:rsidR="00E3513B" w:rsidRPr="004A48CC">
        <w:rPr>
          <w:szCs w:val="24"/>
        </w:rPr>
        <w:t xml:space="preserve">onvenience and </w:t>
      </w:r>
      <w:r w:rsidR="004078E9">
        <w:rPr>
          <w:szCs w:val="24"/>
        </w:rPr>
        <w:t>n</w:t>
      </w:r>
      <w:r w:rsidR="00E3513B" w:rsidRPr="004A48CC">
        <w:rPr>
          <w:szCs w:val="24"/>
        </w:rPr>
        <w:t>ecessity</w:t>
      </w:r>
      <w:r w:rsidR="004078E9">
        <w:rPr>
          <w:szCs w:val="24"/>
        </w:rPr>
        <w:t xml:space="preserve"> (CCN)</w:t>
      </w:r>
      <w:r w:rsidR="00E3513B" w:rsidRPr="004A48CC">
        <w:rPr>
          <w:szCs w:val="24"/>
        </w:rPr>
        <w:t xml:space="preserve"> </w:t>
      </w:r>
      <w:r w:rsidR="00E72E8D">
        <w:rPr>
          <w:szCs w:val="24"/>
        </w:rPr>
        <w:t xml:space="preserve">in </w:t>
      </w:r>
      <w:r w:rsidR="009F3393">
        <w:rPr>
          <w:szCs w:val="24"/>
        </w:rPr>
        <w:t>Walker</w:t>
      </w:r>
      <w:r w:rsidR="005A122E">
        <w:rPr>
          <w:szCs w:val="24"/>
        </w:rPr>
        <w:t>, San Jacinto,</w:t>
      </w:r>
      <w:r w:rsidR="009F3393">
        <w:rPr>
          <w:szCs w:val="24"/>
        </w:rPr>
        <w:t xml:space="preserve"> and Montgomery</w:t>
      </w:r>
      <w:r w:rsidR="00E3513B">
        <w:rPr>
          <w:szCs w:val="24"/>
        </w:rPr>
        <w:t xml:space="preserve"> </w:t>
      </w:r>
      <w:r w:rsidR="009F3393">
        <w:rPr>
          <w:szCs w:val="24"/>
        </w:rPr>
        <w:t>counties</w:t>
      </w:r>
      <w:r w:rsidR="002F2795">
        <w:rPr>
          <w:szCs w:val="24"/>
        </w:rPr>
        <w:t>.</w:t>
      </w:r>
      <w:r w:rsidR="009F3393">
        <w:rPr>
          <w:szCs w:val="24"/>
        </w:rPr>
        <w:t xml:space="preserve"> </w:t>
      </w:r>
      <w:r w:rsidR="009F3393">
        <w:t>The requested service area consists of approximately 5,38</w:t>
      </w:r>
      <w:r w:rsidR="005A122E">
        <w:t>7</w:t>
      </w:r>
      <w:r w:rsidR="009F3393">
        <w:t xml:space="preserve"> acres to be developed into 292 one-acre lots in Walker County and 1,800 to 1,900 one and one-half to two acre-lots in Montgomery County.</w:t>
      </w:r>
      <w:r w:rsidR="005A122E">
        <w:rPr>
          <w:rStyle w:val="FootnoteReference"/>
        </w:rPr>
        <w:footnoteReference w:id="1"/>
      </w:r>
      <w:r w:rsidR="0052742B">
        <w:t xml:space="preserve"> </w:t>
      </w:r>
    </w:p>
    <w:p w14:paraId="7E56126B" w14:textId="36E80778" w:rsidR="005D4D9A" w:rsidRDefault="009F3393" w:rsidP="009F3393">
      <w:pPr>
        <w:spacing w:line="360" w:lineRule="auto"/>
        <w:ind w:firstLine="720"/>
      </w:pPr>
      <w:r>
        <w:t xml:space="preserve">On </w:t>
      </w:r>
      <w:r w:rsidR="006574D5">
        <w:t>June 28</w:t>
      </w:r>
      <w:r w:rsidR="0052742B">
        <w:t>,</w:t>
      </w:r>
      <w:r w:rsidR="007922A6">
        <w:t xml:space="preserve"> 2021,</w:t>
      </w:r>
      <w:r>
        <w:t xml:space="preserve"> Order No. </w:t>
      </w:r>
      <w:r w:rsidR="006574D5">
        <w:t>5</w:t>
      </w:r>
      <w:r>
        <w:t xml:space="preserve"> in this proceeding was filed, requiring</w:t>
      </w:r>
      <w:r w:rsidR="007922A6">
        <w:t xml:space="preserve"> </w:t>
      </w:r>
      <w:r w:rsidR="008326A1">
        <w:t>the parties to file joint proposed findings of fact and conclusions of law</w:t>
      </w:r>
      <w:r w:rsidR="00AB463E">
        <w:t xml:space="preserve"> by </w:t>
      </w:r>
      <w:r w:rsidR="006574D5">
        <w:t>July 8</w:t>
      </w:r>
      <w:r w:rsidR="00AB463E">
        <w:t>, 2021</w:t>
      </w:r>
      <w:r>
        <w:t>. Therefore, this pleading is timely filed.</w:t>
      </w:r>
    </w:p>
    <w:p w14:paraId="470D7C5F" w14:textId="77777777" w:rsidR="005D4D9A" w:rsidRDefault="005D4D9A" w:rsidP="00242FBB">
      <w:pPr>
        <w:ind w:firstLine="720"/>
      </w:pPr>
    </w:p>
    <w:p w14:paraId="6B6918C2" w14:textId="1E5FEA1D" w:rsidR="00242FBB" w:rsidRDefault="006574D5" w:rsidP="00EA4C70">
      <w:pPr>
        <w:pStyle w:val="ListParagraph"/>
        <w:numPr>
          <w:ilvl w:val="0"/>
          <w:numId w:val="10"/>
        </w:numPr>
        <w:spacing w:after="120" w:line="360" w:lineRule="auto"/>
        <w:ind w:left="0" w:firstLine="0"/>
        <w:contextualSpacing w:val="0"/>
        <w:jc w:val="center"/>
        <w:rPr>
          <w:b/>
        </w:rPr>
      </w:pPr>
      <w:r>
        <w:rPr>
          <w:b/>
        </w:rPr>
        <w:t>MOTION TO ADMIT EVIDENCE</w:t>
      </w:r>
    </w:p>
    <w:p w14:paraId="4707B2B8" w14:textId="506460A8" w:rsidR="00DA4813" w:rsidRDefault="006574D5" w:rsidP="00EA4C70">
      <w:pPr>
        <w:spacing w:line="360" w:lineRule="auto"/>
        <w:ind w:firstLine="720"/>
        <w:rPr>
          <w:b/>
        </w:rPr>
      </w:pPr>
      <w:r>
        <w:t>Commission Staff (Staff) and Dos Aguas (collectively, the parties) move to admit the following evidence into the record of this proceeding:</w:t>
      </w:r>
      <w:r w:rsidR="00B0650F" w:rsidRPr="00B21212">
        <w:rPr>
          <w:b/>
        </w:rPr>
        <w:t xml:space="preserve"> </w:t>
      </w:r>
    </w:p>
    <w:p w14:paraId="35DCEF7D" w14:textId="31102D93" w:rsidR="006574D5" w:rsidRDefault="006574D5" w:rsidP="00EA4C70">
      <w:pPr>
        <w:pStyle w:val="ListParagraph"/>
        <w:numPr>
          <w:ilvl w:val="0"/>
          <w:numId w:val="19"/>
        </w:numPr>
        <w:spacing w:before="120" w:line="360" w:lineRule="auto"/>
        <w:ind w:left="720" w:hanging="720"/>
        <w:contextualSpacing w:val="0"/>
        <w:rPr>
          <w:bCs/>
        </w:rPr>
      </w:pPr>
      <w:r>
        <w:rPr>
          <w:bCs/>
        </w:rPr>
        <w:t>Dos Aguas’ application and all attachments filed on October 9, 2020 (Interchange Item No. 1);</w:t>
      </w:r>
    </w:p>
    <w:p w14:paraId="4638E284" w14:textId="7D246250" w:rsidR="006574D5" w:rsidRDefault="006574D5" w:rsidP="00EA4C70">
      <w:pPr>
        <w:pStyle w:val="ListParagraph"/>
        <w:numPr>
          <w:ilvl w:val="0"/>
          <w:numId w:val="19"/>
        </w:numPr>
        <w:spacing w:before="120" w:line="360" w:lineRule="auto"/>
        <w:ind w:left="720" w:hanging="720"/>
        <w:contextualSpacing w:val="0"/>
        <w:rPr>
          <w:bCs/>
        </w:rPr>
      </w:pPr>
      <w:r>
        <w:rPr>
          <w:bCs/>
        </w:rPr>
        <w:t>Dos Aguas’ supplemental attachments and information filed on October 21, October 29, November 10, November 19, December 1, and December 3, 2020 (Interchange Item Nos. 3, 4, 7, 8, 9, and 10);</w:t>
      </w:r>
    </w:p>
    <w:p w14:paraId="77DC8F18" w14:textId="4E72BC7B" w:rsidR="006574D5" w:rsidRDefault="006574D5" w:rsidP="00EA4C70">
      <w:pPr>
        <w:pStyle w:val="ListParagraph"/>
        <w:numPr>
          <w:ilvl w:val="0"/>
          <w:numId w:val="19"/>
        </w:numPr>
        <w:spacing w:before="120" w:line="360" w:lineRule="auto"/>
        <w:ind w:left="720" w:hanging="720"/>
        <w:contextualSpacing w:val="0"/>
        <w:rPr>
          <w:bCs/>
        </w:rPr>
      </w:pPr>
      <w:r>
        <w:rPr>
          <w:bCs/>
        </w:rPr>
        <w:t>Dos Aguas’ proposed tariff filed in response to Staff’s first Request for Information (RFI) on February 10, 2021 (Interchange Item No. 14);</w:t>
      </w:r>
    </w:p>
    <w:p w14:paraId="68238395" w14:textId="5762B858" w:rsidR="006574D5" w:rsidRDefault="006574D5" w:rsidP="00EA4C70">
      <w:pPr>
        <w:pStyle w:val="ListParagraph"/>
        <w:numPr>
          <w:ilvl w:val="0"/>
          <w:numId w:val="19"/>
        </w:numPr>
        <w:spacing w:before="120" w:line="360" w:lineRule="auto"/>
        <w:ind w:left="720" w:hanging="720"/>
        <w:contextualSpacing w:val="0"/>
        <w:rPr>
          <w:bCs/>
        </w:rPr>
      </w:pPr>
      <w:r>
        <w:rPr>
          <w:bCs/>
        </w:rPr>
        <w:lastRenderedPageBreak/>
        <w:t>Dos Aguas’ proof of notice filed on March 1 and March 23, 2021 (Interchange Item Nos. 15 and 16);</w:t>
      </w:r>
    </w:p>
    <w:p w14:paraId="0146F299" w14:textId="21D55945" w:rsidR="006574D5" w:rsidRDefault="006574D5" w:rsidP="00EA4C70">
      <w:pPr>
        <w:pStyle w:val="ListParagraph"/>
        <w:numPr>
          <w:ilvl w:val="0"/>
          <w:numId w:val="19"/>
        </w:numPr>
        <w:spacing w:before="120" w:line="360" w:lineRule="auto"/>
        <w:ind w:left="720" w:hanging="720"/>
        <w:contextualSpacing w:val="0"/>
        <w:rPr>
          <w:bCs/>
        </w:rPr>
      </w:pPr>
      <w:r>
        <w:rPr>
          <w:bCs/>
        </w:rPr>
        <w:t>Dos Aguas’</w:t>
      </w:r>
      <w:r w:rsidR="00FF0638">
        <w:rPr>
          <w:bCs/>
        </w:rPr>
        <w:t xml:space="preserve"> response to Staff’s second RFI filed on April 23 and April 26, 2021 (Interchange Item Nos. 20 and 21);</w:t>
      </w:r>
    </w:p>
    <w:p w14:paraId="10CE7EA4" w14:textId="0E7B14EE" w:rsidR="00FF0638" w:rsidRDefault="00FF0638" w:rsidP="00EA4C70">
      <w:pPr>
        <w:pStyle w:val="ListParagraph"/>
        <w:numPr>
          <w:ilvl w:val="0"/>
          <w:numId w:val="19"/>
        </w:numPr>
        <w:spacing w:before="120" w:line="360" w:lineRule="auto"/>
        <w:ind w:left="720" w:hanging="720"/>
        <w:contextualSpacing w:val="0"/>
        <w:rPr>
          <w:bCs/>
        </w:rPr>
      </w:pPr>
      <w:r>
        <w:rPr>
          <w:bCs/>
        </w:rPr>
        <w:t>Dos Aguas’ executed consent form concurring with Staff’s proposed final map, tariff, and certificate filed on May 24, 2021 (Interchange Item No. 22);</w:t>
      </w:r>
    </w:p>
    <w:p w14:paraId="22DE9EE6" w14:textId="39EA14AC" w:rsidR="00FF0638" w:rsidRDefault="00FF0638" w:rsidP="00EA4C70">
      <w:pPr>
        <w:pStyle w:val="ListParagraph"/>
        <w:numPr>
          <w:ilvl w:val="0"/>
          <w:numId w:val="19"/>
        </w:numPr>
        <w:spacing w:before="120" w:line="360" w:lineRule="auto"/>
        <w:ind w:left="720" w:hanging="720"/>
        <w:contextualSpacing w:val="0"/>
        <w:rPr>
          <w:bCs/>
        </w:rPr>
      </w:pPr>
      <w:r>
        <w:rPr>
          <w:bCs/>
        </w:rPr>
        <w:t>Dos Aguas’ supplemental letters from the Texas Commission on Environmental Quality (TCEQ) authorizing the construction of Dos Aguas’ proposed water system filed on June 3 and June 7, 2021 (Interchange Item Nos. 23 and 24);</w:t>
      </w:r>
    </w:p>
    <w:p w14:paraId="6427E705" w14:textId="32AFEAE0" w:rsidR="00FF0638" w:rsidRDefault="00FF0638" w:rsidP="00EA4C70">
      <w:pPr>
        <w:pStyle w:val="ListParagraph"/>
        <w:numPr>
          <w:ilvl w:val="0"/>
          <w:numId w:val="19"/>
        </w:numPr>
        <w:spacing w:before="120" w:line="360" w:lineRule="auto"/>
        <w:ind w:left="720" w:hanging="720"/>
        <w:contextualSpacing w:val="0"/>
        <w:rPr>
          <w:bCs/>
        </w:rPr>
      </w:pPr>
      <w:r>
        <w:rPr>
          <w:bCs/>
        </w:rPr>
        <w:t>Dos Aguas’ executed consent form concurring with Staff’s revised proposed tariff filed on June 8, 2021 (Interchange Item No. 25);</w:t>
      </w:r>
    </w:p>
    <w:p w14:paraId="21D264C0" w14:textId="0820F7FC" w:rsidR="00FF0638" w:rsidRDefault="00FF0638" w:rsidP="00EA4C70">
      <w:pPr>
        <w:pStyle w:val="ListParagraph"/>
        <w:numPr>
          <w:ilvl w:val="0"/>
          <w:numId w:val="19"/>
        </w:numPr>
        <w:spacing w:before="120" w:line="360" w:lineRule="auto"/>
        <w:ind w:left="720" w:hanging="720"/>
        <w:contextualSpacing w:val="0"/>
        <w:rPr>
          <w:bCs/>
        </w:rPr>
      </w:pPr>
      <w:r>
        <w:rPr>
          <w:bCs/>
        </w:rPr>
        <w:t>Staff’s recommendation on final disposition of the application and all attachments filed on June 14, 2021 (Interchange Item Nos. 26 and 27); and</w:t>
      </w:r>
    </w:p>
    <w:p w14:paraId="52FF4C06" w14:textId="2249FD78" w:rsidR="006574D5" w:rsidRPr="00FF0638" w:rsidRDefault="00FF0638" w:rsidP="00EA4C70">
      <w:pPr>
        <w:pStyle w:val="ListParagraph"/>
        <w:numPr>
          <w:ilvl w:val="0"/>
          <w:numId w:val="19"/>
        </w:numPr>
        <w:spacing w:before="120" w:line="360" w:lineRule="auto"/>
        <w:ind w:left="720" w:hanging="720"/>
        <w:contextualSpacing w:val="0"/>
        <w:rPr>
          <w:bCs/>
        </w:rPr>
      </w:pPr>
      <w:r>
        <w:rPr>
          <w:bCs/>
        </w:rPr>
        <w:t>The proposed final map, certificate, and tariff attached to this pleading.</w:t>
      </w:r>
    </w:p>
    <w:p w14:paraId="561D5AD4" w14:textId="77777777" w:rsidR="006574D5" w:rsidRPr="00B21212" w:rsidRDefault="006574D5" w:rsidP="00B0650F">
      <w:pPr>
        <w:spacing w:line="360" w:lineRule="auto"/>
        <w:ind w:firstLine="720"/>
        <w:rPr>
          <w:b/>
        </w:rPr>
      </w:pPr>
    </w:p>
    <w:p w14:paraId="58D389BB" w14:textId="008C23B3" w:rsidR="00FF0638" w:rsidRDefault="00FF0638" w:rsidP="00D9525C">
      <w:pPr>
        <w:pStyle w:val="ListParagraph"/>
        <w:numPr>
          <w:ilvl w:val="0"/>
          <w:numId w:val="10"/>
        </w:numPr>
        <w:spacing w:line="360" w:lineRule="auto"/>
        <w:ind w:left="0" w:firstLine="0"/>
        <w:jc w:val="center"/>
        <w:rPr>
          <w:b/>
        </w:rPr>
      </w:pPr>
      <w:r>
        <w:rPr>
          <w:b/>
        </w:rPr>
        <w:t>JOINT PROPOSED NOTICE OF APPROVAL</w:t>
      </w:r>
    </w:p>
    <w:p w14:paraId="1B422A79" w14:textId="4A1D1B81" w:rsidR="00FF0638" w:rsidRDefault="00FF0638" w:rsidP="00FF0638">
      <w:pPr>
        <w:pStyle w:val="ListParagraph"/>
        <w:spacing w:line="360" w:lineRule="auto"/>
        <w:ind w:left="0"/>
      </w:pPr>
      <w:r>
        <w:tab/>
        <w:t xml:space="preserve">The parties have agreed on the attached proposed notice of approval, which would approve Dos Aguas’ application </w:t>
      </w:r>
      <w:r w:rsidR="003A158F">
        <w:t xml:space="preserve">to obtain </w:t>
      </w:r>
      <w:r>
        <w:t xml:space="preserve">a water CCN. The total area </w:t>
      </w:r>
      <w:r w:rsidR="00EA4C70">
        <w:t xml:space="preserve">for certification would include approximately 5,386 acres to be developed in Walker </w:t>
      </w:r>
      <w:r w:rsidR="005A122E">
        <w:t xml:space="preserve">and </w:t>
      </w:r>
      <w:r w:rsidR="00EA4C70">
        <w:t>Montgomery Counties.</w:t>
      </w:r>
      <w:r>
        <w:t xml:space="preserve"> </w:t>
      </w:r>
      <w:r w:rsidR="00EA4C70">
        <w:t>The parties</w:t>
      </w:r>
      <w:r>
        <w:t xml:space="preserve"> request that the Commission adopt the findings of fact, conclusions of law, and ordering paragraphs from the</w:t>
      </w:r>
      <w:r w:rsidR="00EA4C70">
        <w:t xml:space="preserve"> attached proposed</w:t>
      </w:r>
      <w:r>
        <w:t xml:space="preserve"> notice of approval.</w:t>
      </w:r>
    </w:p>
    <w:p w14:paraId="1D0414AA" w14:textId="77777777" w:rsidR="00EA4C70" w:rsidRDefault="00EA4C70" w:rsidP="00FF0638">
      <w:pPr>
        <w:pStyle w:val="ListParagraph"/>
        <w:spacing w:line="360" w:lineRule="auto"/>
        <w:ind w:left="0"/>
        <w:rPr>
          <w:b/>
        </w:rPr>
      </w:pPr>
    </w:p>
    <w:p w14:paraId="28A6FDE0" w14:textId="49EB0960" w:rsidR="00242FBB" w:rsidRDefault="00242FBB" w:rsidP="00D9525C">
      <w:pPr>
        <w:pStyle w:val="ListParagraph"/>
        <w:numPr>
          <w:ilvl w:val="0"/>
          <w:numId w:val="10"/>
        </w:numPr>
        <w:spacing w:line="360" w:lineRule="auto"/>
        <w:ind w:left="0" w:firstLine="0"/>
        <w:jc w:val="center"/>
        <w:rPr>
          <w:b/>
        </w:rPr>
      </w:pPr>
      <w:r>
        <w:rPr>
          <w:b/>
        </w:rPr>
        <w:t>CONCLUSION</w:t>
      </w:r>
    </w:p>
    <w:p w14:paraId="21E91EF7" w14:textId="316EB95E" w:rsidR="00DA4813" w:rsidRDefault="00EA4C70" w:rsidP="008326A1">
      <w:pPr>
        <w:pStyle w:val="ListParagraph"/>
        <w:spacing w:line="360" w:lineRule="auto"/>
        <w:ind w:left="0" w:firstLine="720"/>
        <w:rPr>
          <w:szCs w:val="24"/>
        </w:rPr>
      </w:pPr>
      <w:r>
        <w:t>The parties respectfully request that the items listed above be admitted into the record of this proceeding as evidence and that the attached proposed notice of approval be adopted.</w:t>
      </w:r>
    </w:p>
    <w:p w14:paraId="11A1EEF8" w14:textId="0C596BED" w:rsidR="008326A1" w:rsidRDefault="008326A1" w:rsidP="008326A1">
      <w:pPr>
        <w:pStyle w:val="ListParagraph"/>
        <w:spacing w:line="360" w:lineRule="auto"/>
        <w:ind w:left="0" w:firstLine="720"/>
        <w:rPr>
          <w:szCs w:val="24"/>
        </w:rPr>
      </w:pPr>
    </w:p>
    <w:p w14:paraId="0775C10B" w14:textId="77777777" w:rsidR="00EA4C70" w:rsidRDefault="00EA4C70">
      <w:pPr>
        <w:jc w:val="left"/>
        <w:rPr>
          <w:bCs/>
          <w:szCs w:val="24"/>
        </w:rPr>
      </w:pPr>
      <w:r>
        <w:rPr>
          <w:bCs/>
          <w:szCs w:val="24"/>
        </w:rPr>
        <w:br w:type="page"/>
      </w:r>
    </w:p>
    <w:p w14:paraId="53AB88DB" w14:textId="114A3EFC" w:rsidR="00E3513B" w:rsidRPr="003334BC" w:rsidRDefault="00E3513B" w:rsidP="003334BC">
      <w:pPr>
        <w:spacing w:line="360" w:lineRule="auto"/>
      </w:pPr>
      <w:r>
        <w:rPr>
          <w:bCs/>
          <w:szCs w:val="24"/>
        </w:rPr>
        <w:lastRenderedPageBreak/>
        <w:t xml:space="preserve">Dated:  </w:t>
      </w:r>
      <w:r>
        <w:rPr>
          <w:bCs/>
          <w:szCs w:val="24"/>
        </w:rPr>
        <w:fldChar w:fldCharType="begin"/>
      </w:r>
      <w:r>
        <w:rPr>
          <w:bCs/>
          <w:szCs w:val="24"/>
        </w:rPr>
        <w:instrText xml:space="preserve"> DATE \@ "MMMM d, yyyy" </w:instrText>
      </w:r>
      <w:r>
        <w:rPr>
          <w:bCs/>
          <w:szCs w:val="24"/>
        </w:rPr>
        <w:fldChar w:fldCharType="separate"/>
      </w:r>
      <w:r w:rsidR="00D07E9A">
        <w:rPr>
          <w:bCs/>
          <w:noProof/>
          <w:szCs w:val="24"/>
        </w:rPr>
        <w:t>July 8, 2021</w:t>
      </w:r>
      <w:r>
        <w:rPr>
          <w:bCs/>
          <w:szCs w:val="24"/>
        </w:rPr>
        <w:fldChar w:fldCharType="end"/>
      </w:r>
    </w:p>
    <w:p w14:paraId="76AE163E" w14:textId="77777777" w:rsidR="002A360E" w:rsidRDefault="002A360E" w:rsidP="00E3513B">
      <w:pPr>
        <w:pStyle w:val="Normaldouble"/>
        <w:ind w:left="4320"/>
      </w:pPr>
      <w:r>
        <w:t>Respectfully Submitted,</w:t>
      </w:r>
    </w:p>
    <w:p w14:paraId="0F983CD1" w14:textId="77777777" w:rsidR="00FB7C03" w:rsidRPr="00F95914" w:rsidRDefault="00FB7C03" w:rsidP="00E3513B">
      <w:pPr>
        <w:ind w:left="4320"/>
        <w:contextualSpacing/>
        <w:jc w:val="left"/>
        <w:rPr>
          <w:b/>
          <w:szCs w:val="24"/>
        </w:rPr>
      </w:pPr>
      <w:r w:rsidRPr="00F95914">
        <w:rPr>
          <w:b/>
          <w:szCs w:val="24"/>
        </w:rPr>
        <w:t>PUBLIC UTILITY COMMISSION OF TEXAS LEGAL DIVISION</w:t>
      </w:r>
    </w:p>
    <w:p w14:paraId="5E61CDCE" w14:textId="77777777" w:rsidR="00D26AC2" w:rsidRPr="00D26AC2" w:rsidRDefault="00D26AC2" w:rsidP="00D26AC2">
      <w:pPr>
        <w:rPr>
          <w:szCs w:val="24"/>
        </w:rPr>
      </w:pPr>
    </w:p>
    <w:p w14:paraId="6921344C" w14:textId="22330EE8" w:rsidR="00D26AC2" w:rsidRPr="00D26AC2" w:rsidRDefault="006678FB" w:rsidP="00D26AC2">
      <w:pPr>
        <w:ind w:left="4320"/>
      </w:pPr>
      <w:r>
        <w:t>Rachelle Nicolette Robles</w:t>
      </w:r>
    </w:p>
    <w:p w14:paraId="39E026FE" w14:textId="77777777" w:rsidR="00D26AC2" w:rsidRPr="00D26AC2" w:rsidRDefault="00D26AC2" w:rsidP="00D26AC2">
      <w:pPr>
        <w:ind w:left="4320"/>
        <w:jc w:val="left"/>
      </w:pPr>
      <w:r w:rsidRPr="00D26AC2">
        <w:t xml:space="preserve">Division Director </w:t>
      </w:r>
    </w:p>
    <w:p w14:paraId="6744C0E1" w14:textId="77777777" w:rsidR="00D26AC2" w:rsidRPr="00D26AC2" w:rsidRDefault="00D26AC2" w:rsidP="00D26AC2">
      <w:pPr>
        <w:ind w:left="4320"/>
        <w:jc w:val="left"/>
        <w:rPr>
          <w:rFonts w:eastAsia="Calibri"/>
        </w:rPr>
      </w:pPr>
    </w:p>
    <w:p w14:paraId="53A85313" w14:textId="58EC54CB" w:rsidR="00D26AC2" w:rsidRPr="00D26AC2" w:rsidRDefault="00B0650F" w:rsidP="00D26AC2">
      <w:pPr>
        <w:ind w:left="3600" w:firstLine="720"/>
      </w:pPr>
      <w:r>
        <w:t>Rashmin J. Asher</w:t>
      </w:r>
    </w:p>
    <w:p w14:paraId="7B87E9D9" w14:textId="77777777" w:rsidR="00D26AC2" w:rsidRPr="00D26AC2" w:rsidRDefault="00D26AC2" w:rsidP="00D26AC2">
      <w:pPr>
        <w:ind w:left="4320"/>
      </w:pPr>
      <w:r w:rsidRPr="00D26AC2">
        <w:t>Managing Attorney</w:t>
      </w:r>
    </w:p>
    <w:p w14:paraId="282323E4" w14:textId="77777777" w:rsidR="00D26AC2" w:rsidRPr="00D26AC2" w:rsidRDefault="00D26AC2" w:rsidP="00D26AC2">
      <w:pPr>
        <w:ind w:left="4320"/>
      </w:pPr>
    </w:p>
    <w:p w14:paraId="6724B79E" w14:textId="77777777" w:rsidR="00D26AC2" w:rsidRPr="00D26AC2" w:rsidRDefault="00D26AC2" w:rsidP="00D26AC2">
      <w:pPr>
        <w:ind w:left="4320"/>
      </w:pPr>
    </w:p>
    <w:p w14:paraId="06A527C8" w14:textId="61C644AC" w:rsidR="00D26AC2" w:rsidRPr="00D26AC2" w:rsidRDefault="00D26AC2" w:rsidP="00D26AC2">
      <w:r w:rsidRPr="00D26AC2">
        <w:tab/>
      </w:r>
      <w:r w:rsidRPr="00D26AC2">
        <w:tab/>
      </w:r>
      <w:r w:rsidRPr="00D26AC2">
        <w:tab/>
      </w:r>
      <w:r w:rsidRPr="00D26AC2">
        <w:tab/>
      </w:r>
      <w:r w:rsidRPr="00D26AC2">
        <w:tab/>
      </w:r>
      <w:r w:rsidRPr="00D26AC2">
        <w:tab/>
      </w:r>
      <w:r w:rsidR="006678FB">
        <w:rPr>
          <w:u w:val="single"/>
        </w:rPr>
        <w:t>/s/Courtney Dean</w:t>
      </w:r>
      <w:r w:rsidRPr="00D26AC2">
        <w:t>________</w:t>
      </w:r>
    </w:p>
    <w:p w14:paraId="08F3CF0B" w14:textId="77777777" w:rsidR="00D26AC2" w:rsidRPr="00D26AC2" w:rsidRDefault="00D26AC2" w:rsidP="00D26AC2">
      <w:r w:rsidRPr="00D26AC2">
        <w:tab/>
      </w:r>
      <w:r w:rsidRPr="00D26AC2">
        <w:tab/>
      </w:r>
      <w:r w:rsidRPr="00D26AC2">
        <w:tab/>
      </w:r>
      <w:r w:rsidRPr="00D26AC2">
        <w:tab/>
      </w:r>
      <w:r w:rsidRPr="00D26AC2">
        <w:tab/>
      </w:r>
      <w:r w:rsidRPr="00D26AC2">
        <w:tab/>
      </w:r>
      <w:bookmarkStart w:id="0" w:name="_Hlk26951441"/>
      <w:r w:rsidRPr="00D26AC2">
        <w:t>Courtney N. Dean</w:t>
      </w:r>
      <w:bookmarkEnd w:id="0"/>
    </w:p>
    <w:p w14:paraId="0C5A92FE" w14:textId="77777777" w:rsidR="00D26AC2" w:rsidRPr="00D26AC2" w:rsidRDefault="00D26AC2" w:rsidP="00D26AC2">
      <w:r w:rsidRPr="00D26AC2">
        <w:tab/>
      </w:r>
      <w:r w:rsidRPr="00D26AC2">
        <w:tab/>
      </w:r>
      <w:r w:rsidRPr="00D26AC2">
        <w:tab/>
      </w:r>
      <w:r w:rsidRPr="00D26AC2">
        <w:tab/>
      </w:r>
      <w:r w:rsidRPr="00D26AC2">
        <w:tab/>
      </w:r>
      <w:r w:rsidRPr="00D26AC2">
        <w:tab/>
        <w:t>State Bar No. 24116269</w:t>
      </w:r>
    </w:p>
    <w:p w14:paraId="09C5E462" w14:textId="77777777" w:rsidR="00D26AC2" w:rsidRPr="00D26AC2" w:rsidRDefault="00D26AC2" w:rsidP="00D26AC2">
      <w:r w:rsidRPr="00D26AC2">
        <w:tab/>
      </w:r>
      <w:r w:rsidRPr="00D26AC2">
        <w:tab/>
      </w:r>
      <w:r w:rsidRPr="00D26AC2">
        <w:tab/>
      </w:r>
      <w:r w:rsidRPr="00D26AC2">
        <w:tab/>
      </w:r>
      <w:r w:rsidRPr="00D26AC2">
        <w:tab/>
      </w:r>
      <w:r w:rsidRPr="00D26AC2">
        <w:tab/>
        <w:t>1701 N. Congress Avenue</w:t>
      </w:r>
    </w:p>
    <w:p w14:paraId="07D7295F" w14:textId="77777777" w:rsidR="00D26AC2" w:rsidRPr="00D26AC2" w:rsidRDefault="00D26AC2" w:rsidP="00D26AC2">
      <w:r w:rsidRPr="00D26AC2">
        <w:tab/>
      </w:r>
      <w:r w:rsidRPr="00D26AC2">
        <w:tab/>
      </w:r>
      <w:r w:rsidRPr="00D26AC2">
        <w:tab/>
      </w:r>
      <w:r w:rsidRPr="00D26AC2">
        <w:tab/>
      </w:r>
      <w:r w:rsidRPr="00D26AC2">
        <w:tab/>
      </w:r>
      <w:r w:rsidRPr="00D26AC2">
        <w:tab/>
        <w:t>P.O. Box 13326</w:t>
      </w:r>
    </w:p>
    <w:p w14:paraId="645AC39A" w14:textId="77777777" w:rsidR="00D26AC2" w:rsidRPr="00D26AC2" w:rsidRDefault="00D26AC2" w:rsidP="00D26AC2">
      <w:r w:rsidRPr="00D26AC2">
        <w:tab/>
      </w:r>
      <w:r w:rsidRPr="00D26AC2">
        <w:tab/>
      </w:r>
      <w:r w:rsidRPr="00D26AC2">
        <w:tab/>
      </w:r>
      <w:r w:rsidRPr="00D26AC2">
        <w:tab/>
      </w:r>
      <w:r w:rsidRPr="00D26AC2">
        <w:tab/>
      </w:r>
      <w:r w:rsidRPr="00D26AC2">
        <w:tab/>
        <w:t>Austin, Texas 78711-3326</w:t>
      </w:r>
    </w:p>
    <w:p w14:paraId="090EDD97" w14:textId="77777777" w:rsidR="00D26AC2" w:rsidRPr="00D26AC2" w:rsidRDefault="00D26AC2" w:rsidP="00D26AC2">
      <w:r w:rsidRPr="00D26AC2">
        <w:tab/>
      </w:r>
      <w:r w:rsidRPr="00D26AC2">
        <w:tab/>
      </w:r>
      <w:r w:rsidRPr="00D26AC2">
        <w:tab/>
      </w:r>
      <w:r w:rsidRPr="00D26AC2">
        <w:tab/>
      </w:r>
      <w:r w:rsidRPr="00D26AC2">
        <w:tab/>
      </w:r>
      <w:r w:rsidRPr="00D26AC2">
        <w:tab/>
        <w:t>(512) 936-7235</w:t>
      </w:r>
    </w:p>
    <w:p w14:paraId="1A5799E3" w14:textId="77777777" w:rsidR="00D26AC2" w:rsidRPr="00D26AC2" w:rsidRDefault="00D26AC2" w:rsidP="00D26AC2">
      <w:r w:rsidRPr="00D26AC2">
        <w:tab/>
      </w:r>
      <w:r w:rsidRPr="00D26AC2">
        <w:tab/>
      </w:r>
      <w:r w:rsidRPr="00D26AC2">
        <w:tab/>
      </w:r>
      <w:r w:rsidRPr="00D26AC2">
        <w:tab/>
      </w:r>
      <w:r w:rsidRPr="00D26AC2">
        <w:tab/>
      </w:r>
      <w:r w:rsidRPr="00D26AC2">
        <w:tab/>
        <w:t>(512) 936-7268 (facsimile)</w:t>
      </w:r>
    </w:p>
    <w:p w14:paraId="5E264CEE" w14:textId="08742737" w:rsidR="00641FEB" w:rsidRDefault="00D26AC2" w:rsidP="003334BC">
      <w:r w:rsidRPr="00D26AC2">
        <w:tab/>
      </w:r>
      <w:r w:rsidRPr="00D26AC2">
        <w:tab/>
      </w:r>
      <w:r w:rsidRPr="00D26AC2">
        <w:tab/>
      </w:r>
      <w:r w:rsidRPr="00D26AC2">
        <w:tab/>
      </w:r>
      <w:r w:rsidRPr="00D26AC2">
        <w:tab/>
      </w:r>
      <w:r w:rsidRPr="00D26AC2">
        <w:tab/>
      </w:r>
      <w:r w:rsidR="00EA4C70" w:rsidRPr="00EA4C70">
        <w:t>courtney.dean@puc.texas.gov</w:t>
      </w:r>
    </w:p>
    <w:p w14:paraId="5D51310A" w14:textId="77777777" w:rsidR="00EA4C70" w:rsidRPr="003334BC" w:rsidRDefault="00EA4C70" w:rsidP="003334BC"/>
    <w:p w14:paraId="3B26471E" w14:textId="77777777" w:rsidR="003334BC" w:rsidRDefault="003334BC" w:rsidP="00E3513B">
      <w:pPr>
        <w:jc w:val="center"/>
        <w:rPr>
          <w:b/>
          <w:bCs/>
          <w:caps/>
          <w:szCs w:val="24"/>
        </w:rPr>
      </w:pPr>
    </w:p>
    <w:p w14:paraId="7E624144" w14:textId="79E757F5" w:rsidR="00E3513B" w:rsidRDefault="00E3513B" w:rsidP="00E3513B">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6678FB">
        <w:rPr>
          <w:b/>
          <w:bCs/>
          <w:caps/>
          <w:szCs w:val="24"/>
        </w:rPr>
        <w:t>514</w:t>
      </w:r>
      <w:r w:rsidR="005A4E92">
        <w:rPr>
          <w:b/>
          <w:bCs/>
          <w:caps/>
          <w:szCs w:val="24"/>
        </w:rPr>
        <w:t>0</w:t>
      </w:r>
      <w:r w:rsidR="006678FB">
        <w:rPr>
          <w:b/>
          <w:bCs/>
          <w:caps/>
          <w:szCs w:val="24"/>
        </w:rPr>
        <w:t>7</w:t>
      </w:r>
    </w:p>
    <w:p w14:paraId="1A6EC2BE" w14:textId="77777777" w:rsidR="00E3513B" w:rsidRPr="00DA62EA" w:rsidRDefault="00E3513B" w:rsidP="00E3513B">
      <w:pPr>
        <w:jc w:val="center"/>
        <w:rPr>
          <w:b/>
          <w:bCs/>
          <w:caps/>
          <w:szCs w:val="24"/>
        </w:rPr>
      </w:pPr>
    </w:p>
    <w:p w14:paraId="2631C260" w14:textId="77777777" w:rsidR="00E3513B" w:rsidRPr="007C52EB" w:rsidRDefault="00E3513B" w:rsidP="00E3513B">
      <w:pPr>
        <w:keepNext/>
        <w:jc w:val="center"/>
        <w:rPr>
          <w:b/>
          <w:szCs w:val="24"/>
        </w:rPr>
      </w:pPr>
      <w:r w:rsidRPr="007C52EB">
        <w:rPr>
          <w:b/>
          <w:szCs w:val="24"/>
        </w:rPr>
        <w:t>CERTIFICATE OF SERVICE</w:t>
      </w:r>
    </w:p>
    <w:p w14:paraId="5DFA9E10" w14:textId="77777777" w:rsidR="00E3513B" w:rsidRPr="007C52EB" w:rsidRDefault="00E3513B" w:rsidP="00E3513B">
      <w:pPr>
        <w:keepNext/>
        <w:jc w:val="center"/>
        <w:rPr>
          <w:b/>
          <w:szCs w:val="24"/>
        </w:rPr>
      </w:pPr>
    </w:p>
    <w:p w14:paraId="6E8E3153" w14:textId="4BDE4471" w:rsidR="006678FB" w:rsidRDefault="006678FB" w:rsidP="006678FB">
      <w:pPr>
        <w:keepNext/>
        <w:spacing w:line="360" w:lineRule="auto"/>
        <w:ind w:firstLine="720"/>
        <w:rPr>
          <w:szCs w:val="24"/>
        </w:rPr>
      </w:pPr>
      <w:r w:rsidRPr="001C0F4F">
        <w:rPr>
          <w:szCs w:val="24"/>
        </w:rPr>
        <w:t xml:space="preserve">I certify that, unless otherwise ordered by the presiding officer, notice of the filing of this document was provided to all parties of record via electronic mail on </w:t>
      </w:r>
      <w:r w:rsidR="008326A1">
        <w:rPr>
          <w:szCs w:val="24"/>
        </w:rPr>
        <w:t>Ju</w:t>
      </w:r>
      <w:r w:rsidR="00EA4C70">
        <w:rPr>
          <w:szCs w:val="24"/>
        </w:rPr>
        <w:t>ly 8</w:t>
      </w:r>
      <w:r w:rsidR="006C7BF9">
        <w:rPr>
          <w:szCs w:val="24"/>
        </w:rPr>
        <w:t>, 2021</w:t>
      </w:r>
      <w:r w:rsidRPr="001C0F4F">
        <w:rPr>
          <w:szCs w:val="24"/>
        </w:rPr>
        <w:t>, in accordance with the Order Suspending Rules, issued in Project No. 50664.</w:t>
      </w:r>
    </w:p>
    <w:p w14:paraId="659E0787" w14:textId="77777777" w:rsidR="00E3513B" w:rsidRPr="007C52EB" w:rsidRDefault="00E3513B" w:rsidP="00E3513B">
      <w:pPr>
        <w:keepNext/>
        <w:spacing w:line="360" w:lineRule="auto"/>
        <w:ind w:firstLine="720"/>
        <w:rPr>
          <w:szCs w:val="24"/>
        </w:rPr>
      </w:pPr>
    </w:p>
    <w:p w14:paraId="7A93B276" w14:textId="4B19A416" w:rsidR="00E3513B" w:rsidRPr="00562F7C" w:rsidRDefault="006678FB" w:rsidP="00E3513B">
      <w:pPr>
        <w:keepNext/>
        <w:ind w:left="3600" w:firstLine="720"/>
        <w:rPr>
          <w:szCs w:val="24"/>
        </w:rPr>
      </w:pPr>
      <w:r>
        <w:rPr>
          <w:szCs w:val="24"/>
          <w:u w:val="single"/>
        </w:rPr>
        <w:t>/s/Courtney Dean</w:t>
      </w:r>
      <w:r w:rsidR="00E3513B" w:rsidRPr="00562F7C">
        <w:rPr>
          <w:szCs w:val="24"/>
        </w:rPr>
        <w:t>____</w:t>
      </w:r>
      <w:r w:rsidR="00E3513B">
        <w:rPr>
          <w:szCs w:val="24"/>
        </w:rPr>
        <w:t>___</w:t>
      </w:r>
      <w:r w:rsidR="00E3513B" w:rsidRPr="00562F7C">
        <w:rPr>
          <w:szCs w:val="24"/>
        </w:rPr>
        <w:t>_________</w:t>
      </w:r>
    </w:p>
    <w:p w14:paraId="0F3252B4" w14:textId="28F48BF4" w:rsidR="0038776A" w:rsidRDefault="00196181" w:rsidP="00C82A45">
      <w:pPr>
        <w:pStyle w:val="Normaldouble"/>
        <w:spacing w:line="240" w:lineRule="auto"/>
        <w:ind w:left="4320"/>
        <w:rPr>
          <w:szCs w:val="24"/>
        </w:rPr>
      </w:pPr>
      <w:r>
        <w:rPr>
          <w:szCs w:val="24"/>
        </w:rPr>
        <w:t>Courtney N. Dean</w:t>
      </w:r>
    </w:p>
    <w:p w14:paraId="48A9CE81" w14:textId="356413EA" w:rsidR="00EA4C70" w:rsidRDefault="00EA4C70" w:rsidP="00C82A45">
      <w:pPr>
        <w:pStyle w:val="Normaldouble"/>
        <w:spacing w:line="240" w:lineRule="auto"/>
        <w:ind w:left="4320"/>
        <w:rPr>
          <w:szCs w:val="24"/>
        </w:rPr>
      </w:pPr>
    </w:p>
    <w:p w14:paraId="5B5CC4CF" w14:textId="10F71A03" w:rsidR="00EA4C70" w:rsidRDefault="00EA4C70">
      <w:pPr>
        <w:jc w:val="left"/>
        <w:rPr>
          <w:szCs w:val="24"/>
        </w:rPr>
      </w:pPr>
      <w:r>
        <w:rPr>
          <w:szCs w:val="24"/>
        </w:rPr>
        <w:br w:type="page"/>
      </w:r>
    </w:p>
    <w:p w14:paraId="24365DD8" w14:textId="77777777" w:rsidR="00EA4C70" w:rsidRPr="00E57EBE" w:rsidRDefault="00EA4C70" w:rsidP="00EA4C70">
      <w:pPr>
        <w:pStyle w:val="Docketnumber"/>
        <w:rPr>
          <w:sz w:val="24"/>
          <w:szCs w:val="24"/>
        </w:rPr>
      </w:pPr>
      <w:r w:rsidRPr="00E57EBE">
        <w:rPr>
          <w:sz w:val="24"/>
          <w:szCs w:val="24"/>
        </w:rPr>
        <w:lastRenderedPageBreak/>
        <w:t xml:space="preserve">DOCKET NO. </w:t>
      </w:r>
      <w:r>
        <w:rPr>
          <w:sz w:val="24"/>
          <w:szCs w:val="24"/>
        </w:rPr>
        <w:t>51407</w:t>
      </w:r>
    </w:p>
    <w:p w14:paraId="54BAE416" w14:textId="77777777" w:rsidR="00EA4C70" w:rsidRPr="001E0547" w:rsidRDefault="00EA4C70" w:rsidP="00EA4C70">
      <w:pPr>
        <w:jc w:val="center"/>
        <w:rPr>
          <w:b/>
        </w:rPr>
      </w:pPr>
    </w:p>
    <w:tbl>
      <w:tblPr>
        <w:tblW w:w="9360" w:type="dxa"/>
        <w:tblLayout w:type="fixed"/>
        <w:tblLook w:val="01E0" w:firstRow="1" w:lastRow="1" w:firstColumn="1" w:lastColumn="1" w:noHBand="0" w:noVBand="0"/>
      </w:tblPr>
      <w:tblGrid>
        <w:gridCol w:w="4320"/>
        <w:gridCol w:w="720"/>
        <w:gridCol w:w="4320"/>
      </w:tblGrid>
      <w:tr w:rsidR="00EA4C70" w:rsidRPr="00D75599" w14:paraId="5D5132A4" w14:textId="77777777" w:rsidTr="00A43675">
        <w:trPr>
          <w:trHeight w:val="1660"/>
        </w:trPr>
        <w:tc>
          <w:tcPr>
            <w:tcW w:w="4320" w:type="dxa"/>
          </w:tcPr>
          <w:p w14:paraId="20CCF7CF" w14:textId="77777777" w:rsidR="00EA4C70" w:rsidRPr="00D75599" w:rsidRDefault="00EA4C70" w:rsidP="00A43675">
            <w:pPr>
              <w:jc w:val="left"/>
              <w:rPr>
                <w:b/>
              </w:rPr>
            </w:pPr>
            <w:r w:rsidRPr="006D6145">
              <w:rPr>
                <w:b/>
              </w:rPr>
              <w:t xml:space="preserve">APPLICATION OF </w:t>
            </w:r>
            <w:r>
              <w:rPr>
                <w:b/>
              </w:rPr>
              <w:t>DOS AGUAS, LLC FOR A WATER CERTIFICATE OF CONVENIENCE AND NECESSITY IN WALKER AND MONTGOMERY COUNTIES</w:t>
            </w:r>
          </w:p>
        </w:tc>
        <w:tc>
          <w:tcPr>
            <w:tcW w:w="720" w:type="dxa"/>
          </w:tcPr>
          <w:p w14:paraId="724B958A" w14:textId="77777777" w:rsidR="00EA4C70" w:rsidRPr="00D75599" w:rsidRDefault="00EA4C70" w:rsidP="00A43675">
            <w:pPr>
              <w:jc w:val="center"/>
              <w:rPr>
                <w:b/>
              </w:rPr>
            </w:pPr>
            <w:r w:rsidRPr="00D75599">
              <w:rPr>
                <w:b/>
              </w:rPr>
              <w:t>§</w:t>
            </w:r>
          </w:p>
          <w:p w14:paraId="58B4CB10" w14:textId="77777777" w:rsidR="00EA4C70" w:rsidRPr="00D75599" w:rsidRDefault="00EA4C70" w:rsidP="00A43675">
            <w:pPr>
              <w:jc w:val="center"/>
              <w:rPr>
                <w:b/>
              </w:rPr>
            </w:pPr>
            <w:r w:rsidRPr="00D75599">
              <w:rPr>
                <w:b/>
              </w:rPr>
              <w:t>§</w:t>
            </w:r>
          </w:p>
          <w:p w14:paraId="2ADF0F70" w14:textId="77777777" w:rsidR="00EA4C70" w:rsidRPr="00D75599" w:rsidRDefault="00EA4C70" w:rsidP="00A43675">
            <w:pPr>
              <w:jc w:val="center"/>
              <w:rPr>
                <w:b/>
              </w:rPr>
            </w:pPr>
            <w:r w:rsidRPr="00D75599">
              <w:rPr>
                <w:b/>
              </w:rPr>
              <w:t>§</w:t>
            </w:r>
          </w:p>
          <w:p w14:paraId="4A60015F" w14:textId="77777777" w:rsidR="00EA4C70" w:rsidRDefault="00EA4C70" w:rsidP="00A43675">
            <w:pPr>
              <w:jc w:val="center"/>
              <w:rPr>
                <w:b/>
              </w:rPr>
            </w:pPr>
            <w:r w:rsidRPr="00D75599">
              <w:rPr>
                <w:b/>
              </w:rPr>
              <w:t>§</w:t>
            </w:r>
          </w:p>
          <w:p w14:paraId="60217080" w14:textId="77777777" w:rsidR="00EA4C70" w:rsidRDefault="00EA4C70" w:rsidP="00A43675">
            <w:pPr>
              <w:jc w:val="center"/>
              <w:rPr>
                <w:b/>
              </w:rPr>
            </w:pPr>
            <w:r>
              <w:rPr>
                <w:b/>
              </w:rPr>
              <w:t>§</w:t>
            </w:r>
          </w:p>
          <w:p w14:paraId="7DE5DA47" w14:textId="77777777" w:rsidR="00EA4C70" w:rsidRPr="00D75599" w:rsidRDefault="00EA4C70" w:rsidP="00A43675">
            <w:pPr>
              <w:jc w:val="center"/>
              <w:rPr>
                <w:b/>
              </w:rPr>
            </w:pPr>
          </w:p>
        </w:tc>
        <w:tc>
          <w:tcPr>
            <w:tcW w:w="4320" w:type="dxa"/>
          </w:tcPr>
          <w:p w14:paraId="75F3D8B1" w14:textId="77777777" w:rsidR="00EA4C70" w:rsidRPr="00D75599" w:rsidRDefault="00EA4C70" w:rsidP="00A43675">
            <w:pPr>
              <w:pStyle w:val="Docketstyle"/>
              <w:spacing w:line="240" w:lineRule="auto"/>
              <w:jc w:val="center"/>
              <w:rPr>
                <w:bCs/>
              </w:rPr>
            </w:pPr>
            <w:r w:rsidRPr="00D75599">
              <w:rPr>
                <w:bCs/>
              </w:rPr>
              <w:t>PUBLIC UTILITY COMMISSION</w:t>
            </w:r>
          </w:p>
          <w:p w14:paraId="26CCE4BB" w14:textId="77777777" w:rsidR="00EA4C70" w:rsidRPr="00D75599" w:rsidRDefault="00EA4C70" w:rsidP="00A43675">
            <w:pPr>
              <w:pStyle w:val="Docketstyle"/>
              <w:spacing w:line="240" w:lineRule="auto"/>
              <w:jc w:val="center"/>
              <w:rPr>
                <w:bCs/>
              </w:rPr>
            </w:pPr>
          </w:p>
          <w:p w14:paraId="1D6F991A" w14:textId="77777777" w:rsidR="00EA4C70" w:rsidRPr="00D75599" w:rsidRDefault="00EA4C70" w:rsidP="00A43675">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0BE0E649" w14:textId="434D20BB" w:rsidR="00EA4C70" w:rsidRPr="00261AFE" w:rsidRDefault="00EA4C70" w:rsidP="00EA4C70">
      <w:pPr>
        <w:pStyle w:val="Documentheading"/>
        <w:rPr>
          <w:sz w:val="24"/>
          <w:szCs w:val="24"/>
        </w:rPr>
      </w:pPr>
      <w:r>
        <w:rPr>
          <w:sz w:val="24"/>
          <w:szCs w:val="24"/>
        </w:rPr>
        <w:t>PROPOSED NOTICE OF APPROVAL</w:t>
      </w:r>
    </w:p>
    <w:p w14:paraId="4DEF3DFC" w14:textId="77777777" w:rsidR="00EA4C70" w:rsidRPr="00AF553A" w:rsidRDefault="00EA4C70" w:rsidP="00EA4C70">
      <w:pPr>
        <w:ind w:firstLine="720"/>
        <w:rPr>
          <w:szCs w:val="24"/>
        </w:rPr>
      </w:pPr>
    </w:p>
    <w:p w14:paraId="6E29C09D" w14:textId="195C6801" w:rsidR="00EA4C70" w:rsidRDefault="00EA4C70" w:rsidP="00EA4C70">
      <w:pPr>
        <w:spacing w:line="360" w:lineRule="auto"/>
        <w:ind w:firstLine="720"/>
      </w:pPr>
      <w:r>
        <w:t>This Notice of Approval addresses the application of Dos Aguas</w:t>
      </w:r>
      <w:r w:rsidR="00943A02">
        <w:t xml:space="preserve"> </w:t>
      </w:r>
      <w:r>
        <w:t xml:space="preserve">LLC </w:t>
      </w:r>
      <w:r w:rsidR="00221A38">
        <w:t>to obtain</w:t>
      </w:r>
      <w:r>
        <w:t xml:space="preserve"> a water certificate of convenience and necessity (CCN) in Walker</w:t>
      </w:r>
      <w:r w:rsidR="00943A02">
        <w:t>, San Jacinto, and Montgomery</w:t>
      </w:r>
      <w:r>
        <w:t xml:space="preserve"> Counties.</w:t>
      </w:r>
      <w:r w:rsidRPr="00EA4C70">
        <w:t xml:space="preserve"> </w:t>
      </w:r>
      <w:r>
        <w:t xml:space="preserve">The Commission grants Dos Aguas water CCN number </w:t>
      </w:r>
      <w:r w:rsidRPr="00AA1BC9">
        <w:t>1329</w:t>
      </w:r>
      <w:r w:rsidR="00AA1BC9">
        <w:t>5</w:t>
      </w:r>
      <w:r>
        <w:t xml:space="preserve">. </w:t>
      </w:r>
    </w:p>
    <w:p w14:paraId="23C18CA7" w14:textId="533DB11E" w:rsidR="00EA4C70" w:rsidRDefault="00EA4C70" w:rsidP="00EA4C70">
      <w:pPr>
        <w:spacing w:line="360" w:lineRule="auto"/>
        <w:ind w:firstLine="720"/>
      </w:pPr>
    </w:p>
    <w:p w14:paraId="00C0AC8F" w14:textId="0229E1C9" w:rsidR="00EA4C70" w:rsidRPr="00EA4C70" w:rsidRDefault="00EA4C70" w:rsidP="00EA4C70">
      <w:pPr>
        <w:pStyle w:val="Heading1"/>
      </w:pPr>
      <w:r w:rsidRPr="00EA4C70">
        <w:t>Findings of Fact</w:t>
      </w:r>
    </w:p>
    <w:p w14:paraId="72AD8C46" w14:textId="06E94746" w:rsidR="00EA4C70" w:rsidRDefault="00EA4C70" w:rsidP="00EA4C70">
      <w:pPr>
        <w:pStyle w:val="ListParagraph"/>
        <w:spacing w:line="360" w:lineRule="auto"/>
        <w:ind w:left="0" w:firstLine="720"/>
      </w:pPr>
      <w:r>
        <w:t>The Commission makes the following findings of fact.</w:t>
      </w:r>
    </w:p>
    <w:p w14:paraId="72A9B22E" w14:textId="664BEBAC" w:rsidR="00EA4C70" w:rsidRPr="00EA4C70" w:rsidRDefault="00EA4C70" w:rsidP="00EA4C70">
      <w:pPr>
        <w:pStyle w:val="Heading2"/>
      </w:pPr>
      <w:r w:rsidRPr="00EA4C70">
        <w:t>Applicant</w:t>
      </w:r>
    </w:p>
    <w:p w14:paraId="099D1847" w14:textId="11A883AD" w:rsidR="00EA4C70" w:rsidRDefault="00EA4C70" w:rsidP="00EA4C70">
      <w:pPr>
        <w:pStyle w:val="ListParagraph"/>
        <w:numPr>
          <w:ilvl w:val="0"/>
          <w:numId w:val="21"/>
        </w:numPr>
        <w:spacing w:after="120" w:line="360" w:lineRule="auto"/>
        <w:ind w:hanging="720"/>
        <w:contextualSpacing w:val="0"/>
      </w:pPr>
      <w:r>
        <w:t>Dos Aguas</w:t>
      </w:r>
      <w:r w:rsidR="00943A02">
        <w:t xml:space="preserve"> </w:t>
      </w:r>
      <w:r>
        <w:t xml:space="preserve">LLC is a Texas limited </w:t>
      </w:r>
      <w:r w:rsidR="00943A02">
        <w:t xml:space="preserve">liability company registered with the Texas </w:t>
      </w:r>
      <w:r w:rsidR="00221A38">
        <w:t>s</w:t>
      </w:r>
      <w:r w:rsidR="00943A02">
        <w:t xml:space="preserve">ecretary of </w:t>
      </w:r>
      <w:r w:rsidR="00221A38">
        <w:t>s</w:t>
      </w:r>
      <w:r w:rsidR="00943A02">
        <w:t>tate under file number 803354857.</w:t>
      </w:r>
    </w:p>
    <w:p w14:paraId="48160E63" w14:textId="5955C896" w:rsidR="00943A02" w:rsidRDefault="00943A02" w:rsidP="00943A02">
      <w:pPr>
        <w:pStyle w:val="ListParagraph"/>
        <w:numPr>
          <w:ilvl w:val="0"/>
          <w:numId w:val="21"/>
        </w:numPr>
        <w:spacing w:after="120" w:line="360" w:lineRule="auto"/>
        <w:ind w:hanging="720"/>
        <w:contextualSpacing w:val="0"/>
      </w:pPr>
      <w:r>
        <w:t>Dos Aguas owns a non-public proposed water system registered with the Texas Commission on Environmental Quality (TCEQ) under identification number 1700917.</w:t>
      </w:r>
    </w:p>
    <w:p w14:paraId="4AFD1A87" w14:textId="57D085A9" w:rsidR="00943A02" w:rsidRDefault="00943A02" w:rsidP="00943A02">
      <w:pPr>
        <w:pStyle w:val="Heading2"/>
      </w:pPr>
      <w:r>
        <w:t>Application</w:t>
      </w:r>
    </w:p>
    <w:p w14:paraId="5F087162" w14:textId="5F79F2CD" w:rsidR="005A122E" w:rsidRDefault="00943A02" w:rsidP="005A122E">
      <w:pPr>
        <w:pStyle w:val="ListParagraph"/>
        <w:numPr>
          <w:ilvl w:val="0"/>
          <w:numId w:val="21"/>
        </w:numPr>
        <w:spacing w:after="120" w:line="360" w:lineRule="auto"/>
        <w:ind w:hanging="720"/>
        <w:contextualSpacing w:val="0"/>
      </w:pPr>
      <w:r>
        <w:t>On October 9, 2020,</w:t>
      </w:r>
      <w:r w:rsidRPr="00943A02">
        <w:t xml:space="preserve"> </w:t>
      </w:r>
      <w:r>
        <w:t xml:space="preserve">Dos Aguas filed the application at issue </w:t>
      </w:r>
      <w:r w:rsidR="00221A38">
        <w:t>in this proceeding requesting</w:t>
      </w:r>
      <w:r>
        <w:t xml:space="preserve"> to obtain a water CCN in Walker, San Jacinto, and Montgomery Counties.</w:t>
      </w:r>
    </w:p>
    <w:p w14:paraId="4D495F20" w14:textId="6718E00E" w:rsidR="00943A02" w:rsidRPr="005A122E" w:rsidRDefault="005A122E" w:rsidP="00943A02">
      <w:pPr>
        <w:pStyle w:val="ListParagraph"/>
        <w:numPr>
          <w:ilvl w:val="0"/>
          <w:numId w:val="21"/>
        </w:numPr>
        <w:spacing w:after="120" w:line="360" w:lineRule="auto"/>
        <w:ind w:hanging="720"/>
        <w:contextualSpacing w:val="0"/>
      </w:pPr>
      <w:r>
        <w:t>Dos Aguas</w:t>
      </w:r>
      <w:r w:rsidR="00943A02">
        <w:t xml:space="preserve"> filed supplemental information on </w:t>
      </w:r>
      <w:r>
        <w:rPr>
          <w:bCs/>
        </w:rPr>
        <w:t>October 21, October 29, November 10, November 19, December 1, and December 3, 2020.</w:t>
      </w:r>
    </w:p>
    <w:p w14:paraId="405874CC" w14:textId="000D0334" w:rsidR="005A122E" w:rsidRPr="0073752F" w:rsidRDefault="005A122E" w:rsidP="00943A02">
      <w:pPr>
        <w:pStyle w:val="ListParagraph"/>
        <w:numPr>
          <w:ilvl w:val="0"/>
          <w:numId w:val="21"/>
        </w:numPr>
        <w:spacing w:after="120" w:line="360" w:lineRule="auto"/>
        <w:ind w:hanging="720"/>
        <w:contextualSpacing w:val="0"/>
      </w:pPr>
      <w:r>
        <w:rPr>
          <w:bCs/>
        </w:rPr>
        <w:t>The requested area includes 5,387 acres</w:t>
      </w:r>
      <w:r w:rsidR="0073752F">
        <w:rPr>
          <w:bCs/>
        </w:rPr>
        <w:t xml:space="preserve"> </w:t>
      </w:r>
      <w:r w:rsidR="000A16B2">
        <w:rPr>
          <w:bCs/>
        </w:rPr>
        <w:t xml:space="preserve">that will be developed into one to two-acre lots for a total </w:t>
      </w:r>
      <w:proofErr w:type="gramStart"/>
      <w:r w:rsidR="000A16B2">
        <w:rPr>
          <w:bCs/>
        </w:rPr>
        <w:t xml:space="preserve">of </w:t>
      </w:r>
      <w:r w:rsidR="0073752F">
        <w:rPr>
          <w:bCs/>
        </w:rPr>
        <w:t xml:space="preserve"> approximately</w:t>
      </w:r>
      <w:proofErr w:type="gramEnd"/>
      <w:r w:rsidR="0073752F">
        <w:rPr>
          <w:bCs/>
        </w:rPr>
        <w:t xml:space="preserve"> 2,200 potential future connections.</w:t>
      </w:r>
    </w:p>
    <w:p w14:paraId="0D207133" w14:textId="3C951806" w:rsidR="0073752F" w:rsidRDefault="0073752F" w:rsidP="00943A02">
      <w:pPr>
        <w:pStyle w:val="ListParagraph"/>
        <w:numPr>
          <w:ilvl w:val="0"/>
          <w:numId w:val="21"/>
        </w:numPr>
        <w:spacing w:after="120" w:line="360" w:lineRule="auto"/>
        <w:ind w:hanging="720"/>
        <w:contextualSpacing w:val="0"/>
      </w:pPr>
      <w:r>
        <w:t xml:space="preserve">The requested area is located approximately 6 miles northeast of downtown Willis, Texas, and is generally bounded on the north by State Highway 150; on the east by Peach Creek; on the south by </w:t>
      </w:r>
      <w:proofErr w:type="spellStart"/>
      <w:r>
        <w:t>Tan</w:t>
      </w:r>
      <w:r w:rsidR="009B31BB">
        <w:t>y</w:t>
      </w:r>
      <w:r>
        <w:t>ard</w:t>
      </w:r>
      <w:proofErr w:type="spellEnd"/>
      <w:r>
        <w:t xml:space="preserve"> Road; and on the west by Farm-to-Market 1097.</w:t>
      </w:r>
    </w:p>
    <w:p w14:paraId="0F4897D1" w14:textId="45B6E6B6" w:rsidR="0073752F" w:rsidRDefault="0073752F" w:rsidP="00943A02">
      <w:pPr>
        <w:pStyle w:val="ListParagraph"/>
        <w:numPr>
          <w:ilvl w:val="0"/>
          <w:numId w:val="21"/>
        </w:numPr>
        <w:spacing w:after="120" w:line="360" w:lineRule="auto"/>
        <w:ind w:hanging="720"/>
        <w:contextualSpacing w:val="0"/>
      </w:pPr>
      <w:r>
        <w:lastRenderedPageBreak/>
        <w:t>In Order No. 3 filed on January 19, 2021, the administrative law judge (ALJ) found the application administratively complete.</w:t>
      </w:r>
    </w:p>
    <w:p w14:paraId="14BDBB99" w14:textId="7B5442DC" w:rsidR="0073752F" w:rsidRDefault="0073752F" w:rsidP="0073752F">
      <w:pPr>
        <w:pStyle w:val="Heading2"/>
      </w:pPr>
      <w:r>
        <w:t>Notice</w:t>
      </w:r>
    </w:p>
    <w:p w14:paraId="3DEB5B3C" w14:textId="559D0675" w:rsidR="0073752F" w:rsidRDefault="0073752F" w:rsidP="00943A02">
      <w:pPr>
        <w:pStyle w:val="ListParagraph"/>
        <w:numPr>
          <w:ilvl w:val="0"/>
          <w:numId w:val="21"/>
        </w:numPr>
        <w:spacing w:after="120" w:line="360" w:lineRule="auto"/>
        <w:ind w:hanging="720"/>
        <w:contextualSpacing w:val="0"/>
      </w:pPr>
      <w:r>
        <w:t xml:space="preserve">On March 1, 2021, Dos Aguas filed the affidavit of Scott Rohe, Dos Aguas’ president, attesting that notice was mailed to neighboring utilities, county authorities, municipalities, and affected parties on </w:t>
      </w:r>
      <w:r w:rsidR="00022EE0">
        <w:t>January 28</w:t>
      </w:r>
      <w:r>
        <w:t>, 2021.</w:t>
      </w:r>
    </w:p>
    <w:p w14:paraId="39123714" w14:textId="0E407FCA" w:rsidR="0073752F" w:rsidRDefault="0073752F" w:rsidP="00943A02">
      <w:pPr>
        <w:pStyle w:val="ListParagraph"/>
        <w:numPr>
          <w:ilvl w:val="0"/>
          <w:numId w:val="21"/>
        </w:numPr>
        <w:spacing w:after="120" w:line="360" w:lineRule="auto"/>
        <w:ind w:hanging="720"/>
        <w:contextualSpacing w:val="0"/>
      </w:pPr>
      <w:r>
        <w:t>On March 1, 2021, Dos Aguas filed a publisher</w:t>
      </w:r>
      <w:r w:rsidR="000A16B2">
        <w:t>’</w:t>
      </w:r>
      <w:r>
        <w:t>s affidavit attesting to publication of notice in</w:t>
      </w:r>
      <w:r w:rsidR="00022EE0">
        <w:t>: t</w:t>
      </w:r>
      <w:r>
        <w:t>he</w:t>
      </w:r>
      <w:r w:rsidR="00022EE0">
        <w:t xml:space="preserve"> </w:t>
      </w:r>
      <w:r w:rsidR="00022EE0" w:rsidRPr="00022EE0">
        <w:rPr>
          <w:i/>
          <w:iCs/>
        </w:rPr>
        <w:t>Huntsville Item</w:t>
      </w:r>
      <w:r>
        <w:t xml:space="preserve">, a newspaper of general circulation in </w:t>
      </w:r>
      <w:r w:rsidR="00022EE0">
        <w:t>Walker</w:t>
      </w:r>
      <w:r>
        <w:t xml:space="preserve"> County, on</w:t>
      </w:r>
      <w:r w:rsidR="00022EE0">
        <w:t xml:space="preserve"> February 4 and 11, 2021; the </w:t>
      </w:r>
      <w:r w:rsidR="00022EE0" w:rsidRPr="00022EE0">
        <w:rPr>
          <w:i/>
          <w:iCs/>
        </w:rPr>
        <w:t>Montgomery County News</w:t>
      </w:r>
      <w:r w:rsidR="00022EE0">
        <w:t xml:space="preserve">, a newspaper of general circulation in Montgomery County, on February 3 and 10, 2021; and the </w:t>
      </w:r>
      <w:r w:rsidR="00022EE0" w:rsidRPr="00022EE0">
        <w:rPr>
          <w:i/>
          <w:iCs/>
        </w:rPr>
        <w:t>San Jacinto News Times</w:t>
      </w:r>
      <w:r w:rsidR="00022EE0">
        <w:t>, a newspaper of general circulation in San Jacinto County, on February 4 and 11, 2021.</w:t>
      </w:r>
    </w:p>
    <w:p w14:paraId="52CA4363" w14:textId="5B732E11" w:rsidR="00022EE0" w:rsidRDefault="00022EE0" w:rsidP="00943A02">
      <w:pPr>
        <w:pStyle w:val="ListParagraph"/>
        <w:numPr>
          <w:ilvl w:val="0"/>
          <w:numId w:val="21"/>
        </w:numPr>
        <w:spacing w:after="120" w:line="360" w:lineRule="auto"/>
        <w:ind w:hanging="720"/>
        <w:contextualSpacing w:val="0"/>
      </w:pPr>
      <w:r>
        <w:t xml:space="preserve">On March 23, 2021, Dos Aguas filed </w:t>
      </w:r>
      <w:r w:rsidR="000A16B2">
        <w:t>the</w:t>
      </w:r>
      <w:r>
        <w:t xml:space="preserve"> supplemental affidavit of Mr. Rohe, attesting that supplemental notice, including corrected maps, was mailed to neighboring utilities, county authorities, municipalities, and affected parties on March 22, 2021.</w:t>
      </w:r>
    </w:p>
    <w:p w14:paraId="0223DAB7" w14:textId="2A318EB5" w:rsidR="00022EE0" w:rsidRDefault="00022EE0" w:rsidP="00022EE0">
      <w:pPr>
        <w:pStyle w:val="ListParagraph"/>
        <w:numPr>
          <w:ilvl w:val="0"/>
          <w:numId w:val="21"/>
        </w:numPr>
        <w:spacing w:after="120" w:line="360" w:lineRule="auto"/>
        <w:ind w:hanging="720"/>
        <w:contextualSpacing w:val="0"/>
      </w:pPr>
      <w:r>
        <w:t xml:space="preserve">On March 23, 2021, Dos Aguas filed copies of the tear sheets for the notices published in the </w:t>
      </w:r>
      <w:r w:rsidRPr="00022EE0">
        <w:rPr>
          <w:i/>
          <w:iCs/>
        </w:rPr>
        <w:t>Huntsville Item</w:t>
      </w:r>
      <w:r>
        <w:t xml:space="preserve"> on February 4 and 11, 2021, the </w:t>
      </w:r>
      <w:r w:rsidRPr="00022EE0">
        <w:rPr>
          <w:i/>
          <w:iCs/>
        </w:rPr>
        <w:t>Montgomery County News</w:t>
      </w:r>
      <w:r>
        <w:t xml:space="preserve"> on February 3 and 10, 2021, and the </w:t>
      </w:r>
      <w:r w:rsidRPr="00022EE0">
        <w:rPr>
          <w:i/>
          <w:iCs/>
        </w:rPr>
        <w:t>San Jacinto News Times</w:t>
      </w:r>
      <w:r>
        <w:t xml:space="preserve"> on February 4 and 11, 2021.</w:t>
      </w:r>
    </w:p>
    <w:p w14:paraId="209CF0C9" w14:textId="6BD045A1" w:rsidR="00022EE0" w:rsidRDefault="00022EE0" w:rsidP="00022EE0">
      <w:pPr>
        <w:pStyle w:val="ListParagraph"/>
        <w:numPr>
          <w:ilvl w:val="0"/>
          <w:numId w:val="21"/>
        </w:numPr>
        <w:spacing w:after="120" w:line="360" w:lineRule="auto"/>
        <w:ind w:hanging="720"/>
        <w:contextualSpacing w:val="0"/>
      </w:pPr>
      <w:r>
        <w:t>In Order No. 4 filed on April 1, 2021, the ALJ found notice sufficient.</w:t>
      </w:r>
    </w:p>
    <w:p w14:paraId="300C185E" w14:textId="41CCBE82" w:rsidR="00022EE0" w:rsidRDefault="00022EE0" w:rsidP="00022EE0">
      <w:pPr>
        <w:pStyle w:val="Heading2"/>
      </w:pPr>
      <w:r>
        <w:t>Map, Tariff, and Certificate</w:t>
      </w:r>
    </w:p>
    <w:p w14:paraId="0C4A5936" w14:textId="7CF0EEC9" w:rsidR="00022EE0" w:rsidRDefault="00022EE0" w:rsidP="00943A02">
      <w:pPr>
        <w:pStyle w:val="ListParagraph"/>
        <w:numPr>
          <w:ilvl w:val="0"/>
          <w:numId w:val="21"/>
        </w:numPr>
        <w:spacing w:after="120" w:line="360" w:lineRule="auto"/>
        <w:ind w:hanging="720"/>
        <w:contextualSpacing w:val="0"/>
      </w:pPr>
      <w:r>
        <w:t>On May 21</w:t>
      </w:r>
      <w:r w:rsidR="00D53F5C">
        <w:t xml:space="preserve">, </w:t>
      </w:r>
      <w:r>
        <w:t>2021, Commission Staff emailed the proposed map, certificate, and tariff to Dos Aguas.</w:t>
      </w:r>
    </w:p>
    <w:p w14:paraId="559FAC26" w14:textId="331C98CF" w:rsidR="00022EE0" w:rsidRDefault="00D53F5C" w:rsidP="00943A02">
      <w:pPr>
        <w:pStyle w:val="ListParagraph"/>
        <w:numPr>
          <w:ilvl w:val="0"/>
          <w:numId w:val="21"/>
        </w:numPr>
        <w:spacing w:after="120" w:line="360" w:lineRule="auto"/>
        <w:ind w:hanging="720"/>
        <w:contextualSpacing w:val="0"/>
      </w:pPr>
      <w:r>
        <w:t>On May 24, 2021, Dos Aguas filed its consent to the proposed map, certificate, and tariff.</w:t>
      </w:r>
    </w:p>
    <w:p w14:paraId="6B1F0487" w14:textId="2C3B720E" w:rsidR="00D53F5C" w:rsidRDefault="00D53F5C" w:rsidP="00943A02">
      <w:pPr>
        <w:pStyle w:val="ListParagraph"/>
        <w:numPr>
          <w:ilvl w:val="0"/>
          <w:numId w:val="21"/>
        </w:numPr>
        <w:spacing w:after="120" w:line="360" w:lineRule="auto"/>
        <w:ind w:hanging="720"/>
        <w:contextualSpacing w:val="0"/>
      </w:pPr>
      <w:r>
        <w:t>On June 8, 2021, Commission Staff emailed Dos Aguas a corrected proposed tariff.</w:t>
      </w:r>
    </w:p>
    <w:p w14:paraId="7F93465E" w14:textId="6E825F44" w:rsidR="00D53F5C" w:rsidRDefault="00D53F5C" w:rsidP="00943A02">
      <w:pPr>
        <w:pStyle w:val="ListParagraph"/>
        <w:numPr>
          <w:ilvl w:val="0"/>
          <w:numId w:val="21"/>
        </w:numPr>
        <w:spacing w:after="120" w:line="360" w:lineRule="auto"/>
        <w:ind w:hanging="720"/>
        <w:contextualSpacing w:val="0"/>
      </w:pPr>
      <w:r>
        <w:t>On June 8, 2021, Dos Aguas filed its consent to the corrected proposed tariff.</w:t>
      </w:r>
    </w:p>
    <w:p w14:paraId="1A8DADFD" w14:textId="0CD2098E" w:rsidR="00D53F5C" w:rsidRDefault="00D53F5C" w:rsidP="00943A02">
      <w:pPr>
        <w:pStyle w:val="ListParagraph"/>
        <w:numPr>
          <w:ilvl w:val="0"/>
          <w:numId w:val="21"/>
        </w:numPr>
        <w:spacing w:after="120" w:line="360" w:lineRule="auto"/>
        <w:ind w:hanging="720"/>
        <w:contextualSpacing w:val="0"/>
      </w:pPr>
      <w:r>
        <w:t>The map, certificate, and corrected tariff were included as attachments to the parties’ July 8, 2021 joint motion to admit evidence and proposed Notice of Approval.</w:t>
      </w:r>
    </w:p>
    <w:p w14:paraId="0ACD94DE" w14:textId="77777777" w:rsidR="00321153" w:rsidRDefault="00321153" w:rsidP="00426D76">
      <w:pPr>
        <w:pStyle w:val="Heading2"/>
      </w:pPr>
    </w:p>
    <w:p w14:paraId="70C53904" w14:textId="0262290D" w:rsidR="00426D76" w:rsidRPr="00426D76" w:rsidRDefault="00426D76" w:rsidP="00426D76">
      <w:pPr>
        <w:pStyle w:val="Heading2"/>
      </w:pPr>
      <w:r w:rsidRPr="00426D76">
        <w:lastRenderedPageBreak/>
        <w:t>Evidentiary Record</w:t>
      </w:r>
    </w:p>
    <w:p w14:paraId="46F2243D" w14:textId="6F4CBB0F" w:rsidR="00426D76" w:rsidRDefault="00426D76" w:rsidP="00943A02">
      <w:pPr>
        <w:pStyle w:val="ListParagraph"/>
        <w:numPr>
          <w:ilvl w:val="0"/>
          <w:numId w:val="21"/>
        </w:numPr>
        <w:spacing w:after="120" w:line="360" w:lineRule="auto"/>
        <w:ind w:hanging="720"/>
        <w:contextualSpacing w:val="0"/>
      </w:pPr>
      <w:r>
        <w:t>On July 8, 2021, the parties filed an agreed motion to admit evidence and proposed Notice of Approval.</w:t>
      </w:r>
    </w:p>
    <w:p w14:paraId="6DB11F97" w14:textId="7E24F8C2" w:rsidR="00426D76" w:rsidRDefault="00426D76" w:rsidP="00426D76">
      <w:pPr>
        <w:pStyle w:val="ListParagraph"/>
        <w:numPr>
          <w:ilvl w:val="0"/>
          <w:numId w:val="19"/>
        </w:numPr>
        <w:spacing w:before="120" w:line="360" w:lineRule="auto"/>
        <w:ind w:left="720" w:hanging="720"/>
        <w:contextualSpacing w:val="0"/>
        <w:rPr>
          <w:bCs/>
        </w:rPr>
      </w:pPr>
      <w:r>
        <w:t>In Order No. __ filed on _________, 2021, the ALJ admitted the following evidence into the record of this proceeding: (a)</w:t>
      </w:r>
      <w:r w:rsidRPr="00426D76">
        <w:rPr>
          <w:bCs/>
        </w:rPr>
        <w:t xml:space="preserve"> Dos Aguas’ application and all attachments filed on October 9, 2020; (b) Dos Aguas’ supplemental attachments and information filed on October 21, October 29, November 10, November 19, December 1, and December 3, 2020; (c) Dos Aguas’ proposed tariff filed in response to </w:t>
      </w:r>
      <w:r w:rsidR="00063458">
        <w:rPr>
          <w:bCs/>
        </w:rPr>
        <w:t xml:space="preserve">Commission </w:t>
      </w:r>
      <w:r w:rsidRPr="00426D76">
        <w:rPr>
          <w:bCs/>
        </w:rPr>
        <w:t xml:space="preserve">Staff’s first </w:t>
      </w:r>
      <w:r w:rsidR="00063458">
        <w:rPr>
          <w:bCs/>
        </w:rPr>
        <w:t>r</w:t>
      </w:r>
      <w:r w:rsidRPr="00426D76">
        <w:rPr>
          <w:bCs/>
        </w:rPr>
        <w:t xml:space="preserve">equest for </w:t>
      </w:r>
      <w:r w:rsidR="00063458">
        <w:rPr>
          <w:bCs/>
        </w:rPr>
        <w:t>i</w:t>
      </w:r>
      <w:r w:rsidRPr="00426D76">
        <w:rPr>
          <w:bCs/>
        </w:rPr>
        <w:t xml:space="preserve">nformation </w:t>
      </w:r>
      <w:r w:rsidR="00063458">
        <w:rPr>
          <w:bCs/>
        </w:rPr>
        <w:t xml:space="preserve">filed </w:t>
      </w:r>
      <w:r w:rsidRPr="00426D76">
        <w:rPr>
          <w:bCs/>
        </w:rPr>
        <w:t xml:space="preserve">on February 10, 2021; (d) Dos Aguas’ proof of notice filed on March 1 and March 23, 2021; (e) Dos Aguas’ response to </w:t>
      </w:r>
      <w:r w:rsidR="00063458">
        <w:rPr>
          <w:bCs/>
        </w:rPr>
        <w:t xml:space="preserve">Commission </w:t>
      </w:r>
      <w:r w:rsidRPr="00426D76">
        <w:rPr>
          <w:bCs/>
        </w:rPr>
        <w:t xml:space="preserve">Staff’s second </w:t>
      </w:r>
      <w:r w:rsidR="00063458">
        <w:rPr>
          <w:bCs/>
        </w:rPr>
        <w:t>request for information</w:t>
      </w:r>
      <w:r w:rsidRPr="00426D76">
        <w:rPr>
          <w:bCs/>
        </w:rPr>
        <w:t xml:space="preserve"> filed on April 23 and April 26, 2021; (f) Dos Aguas’ executed consent form filed on May 24, 2021; (g) Dos Aguas’ supplemental letters from the TCEQ authorizing the construction of Dos Aguas’ proposed water system filed on June 3 and June 7, 2021; (h) Dos Aguas’ executed consent form concurring with </w:t>
      </w:r>
      <w:r w:rsidR="00063458">
        <w:rPr>
          <w:bCs/>
        </w:rPr>
        <w:t xml:space="preserve">Commission </w:t>
      </w:r>
      <w:r w:rsidRPr="00426D76">
        <w:rPr>
          <w:bCs/>
        </w:rPr>
        <w:t>Staff’s revised proposed tariff filed on June 8, 2021; (</w:t>
      </w:r>
      <w:proofErr w:type="spellStart"/>
      <w:r w:rsidRPr="00426D76">
        <w:rPr>
          <w:bCs/>
        </w:rPr>
        <w:t>i</w:t>
      </w:r>
      <w:proofErr w:type="spellEnd"/>
      <w:r w:rsidRPr="00426D76">
        <w:rPr>
          <w:bCs/>
        </w:rPr>
        <w:t xml:space="preserve">) </w:t>
      </w:r>
      <w:r w:rsidR="00063458">
        <w:rPr>
          <w:bCs/>
        </w:rPr>
        <w:t xml:space="preserve">Commission </w:t>
      </w:r>
      <w:r w:rsidRPr="00426D76">
        <w:rPr>
          <w:bCs/>
        </w:rPr>
        <w:t>Staff’s recommendation on final disposition of the application and all attachments filed on June 14, 2021; and (j)</w:t>
      </w:r>
      <w:r>
        <w:rPr>
          <w:bCs/>
        </w:rPr>
        <w:t xml:space="preserve"> t</w:t>
      </w:r>
      <w:r w:rsidRPr="00426D76">
        <w:rPr>
          <w:bCs/>
        </w:rPr>
        <w:t xml:space="preserve">he proposed final map, certificate, and tariff </w:t>
      </w:r>
      <w:r>
        <w:rPr>
          <w:bCs/>
        </w:rPr>
        <w:t>filed on July 8, 2021.</w:t>
      </w:r>
    </w:p>
    <w:p w14:paraId="00B19CA9" w14:textId="7859C7AC" w:rsidR="00426D76" w:rsidRDefault="00426D76" w:rsidP="00426D76">
      <w:pPr>
        <w:pStyle w:val="Heading2"/>
      </w:pPr>
      <w:r>
        <w:t>Adequacy of Existing Service</w:t>
      </w:r>
    </w:p>
    <w:p w14:paraId="6EBE7A3F" w14:textId="17489216" w:rsidR="00426D76" w:rsidRPr="00426D76" w:rsidRDefault="00426D76" w:rsidP="00426D76">
      <w:pPr>
        <w:pStyle w:val="ListParagraph"/>
        <w:numPr>
          <w:ilvl w:val="0"/>
          <w:numId w:val="19"/>
        </w:numPr>
        <w:spacing w:after="120" w:line="360" w:lineRule="auto"/>
        <w:ind w:left="720" w:hanging="720"/>
        <w:contextualSpacing w:val="0"/>
        <w:rPr>
          <w:bCs/>
        </w:rPr>
      </w:pPr>
      <w:r>
        <w:rPr>
          <w:bCs/>
        </w:rPr>
        <w:t>There are no current customers in the requested area.</w:t>
      </w:r>
    </w:p>
    <w:p w14:paraId="13BE4D2E" w14:textId="6B681433" w:rsidR="00426D76" w:rsidRPr="00426D76" w:rsidRDefault="00426D76" w:rsidP="00426D76">
      <w:pPr>
        <w:pStyle w:val="ListParagraph"/>
        <w:numPr>
          <w:ilvl w:val="0"/>
          <w:numId w:val="19"/>
        </w:numPr>
        <w:spacing w:after="120" w:line="360" w:lineRule="auto"/>
        <w:ind w:left="720" w:hanging="720"/>
        <w:contextualSpacing w:val="0"/>
        <w:rPr>
          <w:bCs/>
        </w:rPr>
      </w:pPr>
      <w:r>
        <w:t xml:space="preserve">There is no </w:t>
      </w:r>
      <w:r w:rsidR="000A16B2">
        <w:t xml:space="preserve">existing water </w:t>
      </w:r>
      <w:r>
        <w:t>service provided to the requested area.</w:t>
      </w:r>
    </w:p>
    <w:p w14:paraId="5298243B" w14:textId="0C7F3AB8" w:rsidR="00367AF8" w:rsidRPr="00367AF8" w:rsidRDefault="00367AF8" w:rsidP="00367AF8">
      <w:pPr>
        <w:pStyle w:val="Heading2"/>
      </w:pPr>
      <w:r>
        <w:t>Need for Service</w:t>
      </w:r>
    </w:p>
    <w:p w14:paraId="59D20BC1" w14:textId="647442D5" w:rsidR="00367AF8" w:rsidRPr="00367AF8" w:rsidRDefault="00367AF8" w:rsidP="00426D76">
      <w:pPr>
        <w:pStyle w:val="ListParagraph"/>
        <w:numPr>
          <w:ilvl w:val="0"/>
          <w:numId w:val="19"/>
        </w:numPr>
        <w:spacing w:after="120" w:line="360" w:lineRule="auto"/>
        <w:ind w:left="720" w:hanging="720"/>
        <w:contextualSpacing w:val="0"/>
        <w:rPr>
          <w:bCs/>
        </w:rPr>
      </w:pPr>
      <w:r>
        <w:t>A developer proposes to develop the requested area into approximately 2,200 homes with future connections.</w:t>
      </w:r>
    </w:p>
    <w:p w14:paraId="75D53EF8" w14:textId="2CB52000" w:rsidR="00367AF8" w:rsidRPr="00367AF8" w:rsidRDefault="00367AF8" w:rsidP="00426D76">
      <w:pPr>
        <w:pStyle w:val="ListParagraph"/>
        <w:numPr>
          <w:ilvl w:val="0"/>
          <w:numId w:val="19"/>
        </w:numPr>
        <w:spacing w:after="120" w:line="360" w:lineRule="auto"/>
        <w:ind w:left="720" w:hanging="720"/>
        <w:contextualSpacing w:val="0"/>
        <w:rPr>
          <w:bCs/>
        </w:rPr>
      </w:pPr>
      <w:r>
        <w:t>Future residents of the requested area will have a need for service.</w:t>
      </w:r>
    </w:p>
    <w:p w14:paraId="3B997A84" w14:textId="5B214B59" w:rsidR="00367AF8" w:rsidRPr="00367AF8" w:rsidRDefault="00367AF8" w:rsidP="00367AF8">
      <w:pPr>
        <w:pStyle w:val="Heading2"/>
      </w:pPr>
      <w:r>
        <w:t>Effect of Approving the Application and Granting the Certificate</w:t>
      </w:r>
    </w:p>
    <w:p w14:paraId="572CA965" w14:textId="4B3C319B" w:rsidR="00367AF8" w:rsidRPr="00367AF8" w:rsidRDefault="00367AF8" w:rsidP="00426D76">
      <w:pPr>
        <w:pStyle w:val="ListParagraph"/>
        <w:numPr>
          <w:ilvl w:val="0"/>
          <w:numId w:val="19"/>
        </w:numPr>
        <w:spacing w:after="120" w:line="360" w:lineRule="auto"/>
        <w:ind w:left="720" w:hanging="720"/>
        <w:contextualSpacing w:val="0"/>
        <w:rPr>
          <w:bCs/>
        </w:rPr>
      </w:pPr>
      <w:r>
        <w:t>Granting the certificate will obligate Dos Aguas to provide adequate and continuous service to the requested area.</w:t>
      </w:r>
    </w:p>
    <w:p w14:paraId="5F47DAA1" w14:textId="63618025" w:rsidR="00367AF8" w:rsidRPr="00367AF8" w:rsidRDefault="00367AF8" w:rsidP="00426D76">
      <w:pPr>
        <w:pStyle w:val="ListParagraph"/>
        <w:numPr>
          <w:ilvl w:val="0"/>
          <w:numId w:val="19"/>
        </w:numPr>
        <w:spacing w:after="120" w:line="360" w:lineRule="auto"/>
        <w:ind w:left="720" w:hanging="720"/>
        <w:contextualSpacing w:val="0"/>
        <w:rPr>
          <w:bCs/>
        </w:rPr>
      </w:pPr>
      <w:r>
        <w:lastRenderedPageBreak/>
        <w:t xml:space="preserve">Future residents in the </w:t>
      </w:r>
      <w:r w:rsidR="00EB43AA">
        <w:t xml:space="preserve">requested </w:t>
      </w:r>
      <w:r>
        <w:t>area will have a water provider available when they need to request water service</w:t>
      </w:r>
      <w:r w:rsidR="00EB43AA">
        <w:t xml:space="preserve"> and will not have to install or operate individual water wells.</w:t>
      </w:r>
    </w:p>
    <w:p w14:paraId="6EE88BC3" w14:textId="1B3D20CE" w:rsidR="00EB43AA" w:rsidRPr="00EB43AA" w:rsidRDefault="00EB43AA" w:rsidP="00426D76">
      <w:pPr>
        <w:pStyle w:val="ListParagraph"/>
        <w:numPr>
          <w:ilvl w:val="0"/>
          <w:numId w:val="19"/>
        </w:numPr>
        <w:spacing w:after="120" w:line="360" w:lineRule="auto"/>
        <w:ind w:left="720" w:hanging="720"/>
        <w:contextualSpacing w:val="0"/>
        <w:rPr>
          <w:bCs/>
        </w:rPr>
      </w:pPr>
      <w:r>
        <w:rPr>
          <w:bCs/>
        </w:rPr>
        <w:t xml:space="preserve">Prior to applying for the CCN, Dos Aguas </w:t>
      </w:r>
      <w:r>
        <w:t>requested service from three water providers in the proximate area. Two of the providers did not respond and the remaining provider  submitted a letter stating they were unable to serve the requested area.</w:t>
      </w:r>
    </w:p>
    <w:p w14:paraId="12C469D5" w14:textId="2E7DFFBB" w:rsidR="00367AF8" w:rsidRPr="00367AF8" w:rsidRDefault="00367AF8" w:rsidP="00426D76">
      <w:pPr>
        <w:pStyle w:val="ListParagraph"/>
        <w:numPr>
          <w:ilvl w:val="0"/>
          <w:numId w:val="19"/>
        </w:numPr>
        <w:spacing w:after="120" w:line="360" w:lineRule="auto"/>
        <w:ind w:left="720" w:hanging="720"/>
        <w:contextualSpacing w:val="0"/>
        <w:rPr>
          <w:bCs/>
        </w:rPr>
      </w:pPr>
      <w:r>
        <w:t>Notice was provided to landowners, county authorities, municipalities, retail public utilities within two miles from the outer boundary of the requested area, and affected parties. No adverse comments, opt out requests, or motions to intervene were filed in this docket; therefore, there will be no effect on landowners or public utilities in the proximate area.</w:t>
      </w:r>
    </w:p>
    <w:p w14:paraId="1089C8C0" w14:textId="73E32283" w:rsidR="00367AF8" w:rsidRPr="00367AF8" w:rsidRDefault="00367AF8" w:rsidP="00367AF8">
      <w:pPr>
        <w:pStyle w:val="Heading2"/>
      </w:pPr>
      <w:r>
        <w:t>Ability to Serve: Technical and Managerial</w:t>
      </w:r>
    </w:p>
    <w:p w14:paraId="43838AD2" w14:textId="4473B21E" w:rsidR="00367AF8" w:rsidRPr="00367AF8" w:rsidRDefault="00367AF8" w:rsidP="00367AF8">
      <w:pPr>
        <w:pStyle w:val="ListParagraph"/>
        <w:numPr>
          <w:ilvl w:val="0"/>
          <w:numId w:val="19"/>
        </w:numPr>
        <w:spacing w:after="120" w:line="360" w:lineRule="auto"/>
        <w:ind w:left="720" w:hanging="720"/>
        <w:contextualSpacing w:val="0"/>
        <w:rPr>
          <w:bCs/>
        </w:rPr>
      </w:pPr>
      <w:r>
        <w:t>Dos Aguas’ PWS was conditionally approved for construction by the TCEQ and was registered under PWS identification number 1700917.</w:t>
      </w:r>
    </w:p>
    <w:p w14:paraId="2584FF11" w14:textId="21568F24" w:rsidR="00367AF8" w:rsidRPr="00367AF8" w:rsidRDefault="00367AF8" w:rsidP="00367AF8">
      <w:pPr>
        <w:pStyle w:val="ListParagraph"/>
        <w:numPr>
          <w:ilvl w:val="0"/>
          <w:numId w:val="19"/>
        </w:numPr>
        <w:spacing w:after="120" w:line="360" w:lineRule="auto"/>
        <w:ind w:left="720" w:hanging="720"/>
        <w:contextualSpacing w:val="0"/>
        <w:rPr>
          <w:bCs/>
        </w:rPr>
      </w:pPr>
      <w:r>
        <w:t xml:space="preserve">Dos Aguas </w:t>
      </w:r>
      <w:r w:rsidR="00654214">
        <w:t>has employed a</w:t>
      </w:r>
      <w:r>
        <w:t xml:space="preserve"> licensed </w:t>
      </w:r>
      <w:r w:rsidR="00654214">
        <w:t xml:space="preserve">and experienced </w:t>
      </w:r>
      <w:r>
        <w:t>water operator to operate the PWS.</w:t>
      </w:r>
    </w:p>
    <w:p w14:paraId="068DA7FB" w14:textId="5525B982" w:rsidR="00367AF8" w:rsidRPr="00EB43AA" w:rsidRDefault="00367AF8" w:rsidP="00367AF8">
      <w:pPr>
        <w:pStyle w:val="ListParagraph"/>
        <w:numPr>
          <w:ilvl w:val="0"/>
          <w:numId w:val="19"/>
        </w:numPr>
        <w:spacing w:after="120" w:line="360" w:lineRule="auto"/>
        <w:ind w:left="720" w:hanging="720"/>
        <w:contextualSpacing w:val="0"/>
        <w:rPr>
          <w:bCs/>
        </w:rPr>
      </w:pPr>
      <w:r>
        <w:t>Dos Aguas will be capable of providing drinking water that meets the requirements of Texas Health and Safety Code, Chapter 341, and TWC, Chapter 13, and will have access to an adequate supply of water.</w:t>
      </w:r>
    </w:p>
    <w:p w14:paraId="234AA258" w14:textId="1EA65C44" w:rsidR="00EB43AA" w:rsidRPr="00367AF8" w:rsidRDefault="00EB43AA" w:rsidP="00367AF8">
      <w:pPr>
        <w:pStyle w:val="ListParagraph"/>
        <w:numPr>
          <w:ilvl w:val="0"/>
          <w:numId w:val="19"/>
        </w:numPr>
        <w:spacing w:after="120" w:line="360" w:lineRule="auto"/>
        <w:ind w:left="720" w:hanging="720"/>
        <w:contextualSpacing w:val="0"/>
        <w:rPr>
          <w:bCs/>
        </w:rPr>
      </w:pPr>
      <w:r>
        <w:t>Dos Aguas will have sufficient capacity to serve the requested area and adequate facilities for the provision of water utility service.</w:t>
      </w:r>
    </w:p>
    <w:p w14:paraId="71AEDF34" w14:textId="65E69EA8" w:rsidR="00367AF8" w:rsidRPr="00367AF8" w:rsidRDefault="00367AF8" w:rsidP="00367AF8">
      <w:pPr>
        <w:pStyle w:val="ListParagraph"/>
        <w:numPr>
          <w:ilvl w:val="0"/>
          <w:numId w:val="19"/>
        </w:numPr>
        <w:spacing w:after="120" w:line="360" w:lineRule="auto"/>
        <w:ind w:left="720" w:hanging="720"/>
        <w:contextualSpacing w:val="0"/>
        <w:rPr>
          <w:bCs/>
        </w:rPr>
      </w:pPr>
      <w:r>
        <w:t>Dos Aguas has the managerial and technical ability to serve the requested area.</w:t>
      </w:r>
    </w:p>
    <w:p w14:paraId="5B617D6E" w14:textId="50439123" w:rsidR="00367AF8" w:rsidRPr="00367AF8" w:rsidRDefault="00367AF8" w:rsidP="00367AF8">
      <w:pPr>
        <w:pStyle w:val="Heading2"/>
      </w:pPr>
      <w:r>
        <w:t>Feasibility of Obtaining Service from an Adjacent Retail Public Utility</w:t>
      </w:r>
    </w:p>
    <w:p w14:paraId="36A68707" w14:textId="4A2EA0FF" w:rsidR="00367AF8" w:rsidRPr="004960FA" w:rsidRDefault="00367AF8" w:rsidP="00367AF8">
      <w:pPr>
        <w:pStyle w:val="ListParagraph"/>
        <w:numPr>
          <w:ilvl w:val="0"/>
          <w:numId w:val="19"/>
        </w:numPr>
        <w:spacing w:after="120" w:line="360" w:lineRule="auto"/>
        <w:ind w:left="720" w:hanging="720"/>
        <w:contextualSpacing w:val="0"/>
        <w:rPr>
          <w:bCs/>
        </w:rPr>
      </w:pPr>
      <w:r>
        <w:t xml:space="preserve">Dos Aguas received a request for service for the requested area from two developers. </w:t>
      </w:r>
    </w:p>
    <w:p w14:paraId="79E3302C" w14:textId="085D53EB" w:rsidR="004960FA" w:rsidRPr="00367AF8" w:rsidRDefault="004960FA" w:rsidP="00367AF8">
      <w:pPr>
        <w:pStyle w:val="ListParagraph"/>
        <w:numPr>
          <w:ilvl w:val="0"/>
          <w:numId w:val="19"/>
        </w:numPr>
        <w:spacing w:after="120" w:line="360" w:lineRule="auto"/>
        <w:ind w:left="720" w:hanging="720"/>
        <w:contextualSpacing w:val="0"/>
        <w:rPr>
          <w:bCs/>
        </w:rPr>
      </w:pPr>
      <w:r>
        <w:t>There are two neighboring all retail public water utilities within one half mile of the outer boundary of the requested area.</w:t>
      </w:r>
    </w:p>
    <w:p w14:paraId="0EB4DC72" w14:textId="366DF143" w:rsidR="00367AF8" w:rsidRPr="00367AF8" w:rsidRDefault="00367AF8" w:rsidP="00367AF8">
      <w:pPr>
        <w:pStyle w:val="ListParagraph"/>
        <w:numPr>
          <w:ilvl w:val="0"/>
          <w:numId w:val="19"/>
        </w:numPr>
        <w:spacing w:after="120" w:line="360" w:lineRule="auto"/>
        <w:ind w:left="720" w:hanging="720"/>
        <w:contextualSpacing w:val="0"/>
        <w:rPr>
          <w:bCs/>
        </w:rPr>
      </w:pPr>
      <w:r>
        <w:t>Dos Aguas requested service from</w:t>
      </w:r>
      <w:r w:rsidR="004960FA">
        <w:t xml:space="preserve"> </w:t>
      </w:r>
      <w:r w:rsidR="00EB43AA">
        <w:t>three water providers</w:t>
      </w:r>
      <w:r w:rsidR="004960FA">
        <w:t xml:space="preserve"> </w:t>
      </w:r>
      <w:r w:rsidR="00D007DE">
        <w:t xml:space="preserve">in the proximate </w:t>
      </w:r>
      <w:r w:rsidR="004960FA">
        <w:t>area</w:t>
      </w:r>
      <w:r>
        <w:t xml:space="preserve">. </w:t>
      </w:r>
      <w:r w:rsidR="00D007DE">
        <w:t>Two</w:t>
      </w:r>
      <w:r>
        <w:t xml:space="preserve"> of the </w:t>
      </w:r>
      <w:r w:rsidR="00D007DE">
        <w:t>providers</w:t>
      </w:r>
      <w:r>
        <w:t xml:space="preserve"> did not </w:t>
      </w:r>
      <w:r w:rsidR="00D007DE">
        <w:t xml:space="preserve">respond, and the remaining </w:t>
      </w:r>
      <w:proofErr w:type="gramStart"/>
      <w:r w:rsidR="00D007DE">
        <w:t>provider  submitted</w:t>
      </w:r>
      <w:proofErr w:type="gramEnd"/>
      <w:r w:rsidR="00D007DE">
        <w:t xml:space="preserve"> a letter stating they were unable to serve the requested area.</w:t>
      </w:r>
      <w:r>
        <w:t xml:space="preserve">. </w:t>
      </w:r>
    </w:p>
    <w:p w14:paraId="190EAA21" w14:textId="77777777" w:rsidR="00367AF8" w:rsidRPr="00367AF8" w:rsidRDefault="00367AF8" w:rsidP="00367AF8">
      <w:pPr>
        <w:pStyle w:val="ListParagraph"/>
        <w:numPr>
          <w:ilvl w:val="0"/>
          <w:numId w:val="19"/>
        </w:numPr>
        <w:spacing w:after="120" w:line="360" w:lineRule="auto"/>
        <w:ind w:left="720" w:hanging="720"/>
        <w:contextualSpacing w:val="0"/>
        <w:rPr>
          <w:bCs/>
        </w:rPr>
      </w:pPr>
      <w:r>
        <w:lastRenderedPageBreak/>
        <w:t xml:space="preserve">Dos Aguas has approved TCEQ plans to build facilities in the requested area to serve future customers and will have sufficient capacity to serve the area. </w:t>
      </w:r>
    </w:p>
    <w:p w14:paraId="6F3562C1" w14:textId="12D8BF5E" w:rsidR="00367AF8" w:rsidRPr="00654214" w:rsidRDefault="00367AF8" w:rsidP="00367AF8">
      <w:pPr>
        <w:pStyle w:val="ListParagraph"/>
        <w:numPr>
          <w:ilvl w:val="0"/>
          <w:numId w:val="19"/>
        </w:numPr>
        <w:spacing w:after="120" w:line="360" w:lineRule="auto"/>
        <w:ind w:left="720" w:hanging="720"/>
        <w:contextualSpacing w:val="0"/>
        <w:rPr>
          <w:bCs/>
        </w:rPr>
      </w:pPr>
      <w:r>
        <w:t>It is not feasible to obtain service from an adjacent retail public utility.</w:t>
      </w:r>
    </w:p>
    <w:p w14:paraId="2032329F" w14:textId="2330F7F2" w:rsidR="00654214" w:rsidRPr="00654214" w:rsidRDefault="00654214" w:rsidP="00654214">
      <w:pPr>
        <w:pStyle w:val="Heading2"/>
      </w:pPr>
      <w:r>
        <w:t>Ability to Serve: Financial Ability and Stability</w:t>
      </w:r>
    </w:p>
    <w:p w14:paraId="68B976A2" w14:textId="686F73C9" w:rsidR="00654214" w:rsidRPr="00654214" w:rsidRDefault="00654214" w:rsidP="00367AF8">
      <w:pPr>
        <w:pStyle w:val="ListParagraph"/>
        <w:numPr>
          <w:ilvl w:val="0"/>
          <w:numId w:val="19"/>
        </w:numPr>
        <w:spacing w:after="120" w:line="360" w:lineRule="auto"/>
        <w:ind w:left="720" w:hanging="720"/>
        <w:contextualSpacing w:val="0"/>
        <w:rPr>
          <w:bCs/>
        </w:rPr>
      </w:pPr>
      <w:r>
        <w:t xml:space="preserve">Dos Aguas has provided financial documentation from its affiliates demonstrating sufficient </w:t>
      </w:r>
      <w:r w:rsidR="00D007DE">
        <w:t xml:space="preserve">unrestricted cash reserves </w:t>
      </w:r>
      <w:r>
        <w:t>to cover two years of debt, satisfying the leverage test.</w:t>
      </w:r>
    </w:p>
    <w:p w14:paraId="5BCDF3D9" w14:textId="786B41E1" w:rsidR="00654214" w:rsidRPr="00654214" w:rsidRDefault="00654214" w:rsidP="00367AF8">
      <w:pPr>
        <w:pStyle w:val="ListParagraph"/>
        <w:numPr>
          <w:ilvl w:val="0"/>
          <w:numId w:val="19"/>
        </w:numPr>
        <w:spacing w:after="120" w:line="360" w:lineRule="auto"/>
        <w:ind w:left="720" w:hanging="720"/>
        <w:contextualSpacing w:val="0"/>
        <w:rPr>
          <w:bCs/>
        </w:rPr>
      </w:pPr>
      <w:r>
        <w:t>Dos Aguas has sufficient cash on hand to cover any projected operations and maintenance shortages during the first five years of operations following the issuance of the CCN, satisfying the operations test.</w:t>
      </w:r>
    </w:p>
    <w:p w14:paraId="45CB6041" w14:textId="16B9C6C1" w:rsidR="00654214" w:rsidRPr="00654214" w:rsidRDefault="00654214" w:rsidP="00367AF8">
      <w:pPr>
        <w:pStyle w:val="ListParagraph"/>
        <w:numPr>
          <w:ilvl w:val="0"/>
          <w:numId w:val="19"/>
        </w:numPr>
        <w:spacing w:after="120" w:line="360" w:lineRule="auto"/>
        <w:ind w:left="720" w:hanging="720"/>
        <w:contextualSpacing w:val="0"/>
        <w:rPr>
          <w:bCs/>
        </w:rPr>
      </w:pPr>
      <w:r>
        <w:t xml:space="preserve">Dos Aguas </w:t>
      </w:r>
      <w:r w:rsidR="00D007DE">
        <w:t>has</w:t>
      </w:r>
      <w:r>
        <w:t xml:space="preserve"> the financial capability and stability to provide continuous and adequate service to the requested area.</w:t>
      </w:r>
    </w:p>
    <w:p w14:paraId="452B3564" w14:textId="0465371F" w:rsidR="00654214" w:rsidRPr="00654214" w:rsidRDefault="00654214" w:rsidP="00654214">
      <w:pPr>
        <w:pStyle w:val="Heading2"/>
      </w:pPr>
      <w:r>
        <w:t>Financial Assurance</w:t>
      </w:r>
    </w:p>
    <w:p w14:paraId="5A82397A" w14:textId="574E3F1C" w:rsidR="00654214" w:rsidRPr="004960FA" w:rsidRDefault="00654214" w:rsidP="00367AF8">
      <w:pPr>
        <w:pStyle w:val="ListParagraph"/>
        <w:numPr>
          <w:ilvl w:val="0"/>
          <w:numId w:val="19"/>
        </w:numPr>
        <w:spacing w:after="120" w:line="360" w:lineRule="auto"/>
        <w:ind w:left="720" w:hanging="720"/>
        <w:contextualSpacing w:val="0"/>
        <w:rPr>
          <w:bCs/>
        </w:rPr>
      </w:pPr>
      <w:r>
        <w:t>There is no need to require Dos Aguas to provide a bond or other financial assurance to ensure continuous and adequate service to the requested area.</w:t>
      </w:r>
    </w:p>
    <w:p w14:paraId="6FD80736" w14:textId="62FD8DBC" w:rsidR="004960FA" w:rsidRPr="00654214" w:rsidRDefault="004960FA" w:rsidP="004960FA">
      <w:pPr>
        <w:pStyle w:val="Heading2"/>
      </w:pPr>
      <w:r>
        <w:t>Regionalization or Consolidation</w:t>
      </w:r>
    </w:p>
    <w:p w14:paraId="2ACEB121" w14:textId="700AA0B1" w:rsidR="004960FA" w:rsidRPr="00367AF8" w:rsidRDefault="00D007DE" w:rsidP="004960FA">
      <w:pPr>
        <w:pStyle w:val="ListParagraph"/>
        <w:numPr>
          <w:ilvl w:val="0"/>
          <w:numId w:val="19"/>
        </w:numPr>
        <w:spacing w:after="120" w:line="360" w:lineRule="auto"/>
        <w:ind w:left="720" w:hanging="720"/>
        <w:contextualSpacing w:val="0"/>
        <w:rPr>
          <w:bCs/>
        </w:rPr>
      </w:pPr>
      <w:r>
        <w:t>It is necessary for Dos Aguas to build a physically separate water system in order t</w:t>
      </w:r>
      <w:r w:rsidR="00063458">
        <w:t>o</w:t>
      </w:r>
      <w:r>
        <w:t xml:space="preserve"> provide service to the requested area.</w:t>
      </w:r>
    </w:p>
    <w:p w14:paraId="5DD42236" w14:textId="0772ADA1" w:rsidR="004960FA" w:rsidRDefault="004960FA" w:rsidP="00367AF8">
      <w:pPr>
        <w:pStyle w:val="ListParagraph"/>
        <w:numPr>
          <w:ilvl w:val="0"/>
          <w:numId w:val="19"/>
        </w:numPr>
        <w:spacing w:after="120" w:line="360" w:lineRule="auto"/>
        <w:ind w:left="720" w:hanging="720"/>
        <w:contextualSpacing w:val="0"/>
        <w:rPr>
          <w:bCs/>
        </w:rPr>
      </w:pPr>
      <w:r>
        <w:t xml:space="preserve">Dos Aguas requested service from </w:t>
      </w:r>
      <w:r w:rsidR="00D007DE">
        <w:t xml:space="preserve">three water providers in the proximate area. Two of the providers did not respond, and the remaining </w:t>
      </w:r>
      <w:proofErr w:type="gramStart"/>
      <w:r w:rsidR="00D007DE">
        <w:t>provider  submitted</w:t>
      </w:r>
      <w:proofErr w:type="gramEnd"/>
      <w:r w:rsidR="00D007DE">
        <w:t xml:space="preserve"> a letter stating they were unable to serve the requested area.</w:t>
      </w:r>
      <w:r w:rsidR="00D007DE" w:rsidDel="00D007DE">
        <w:t xml:space="preserve"> </w:t>
      </w:r>
    </w:p>
    <w:p w14:paraId="3C483640" w14:textId="06C698F7" w:rsidR="00367AF8" w:rsidRPr="00A33B19" w:rsidRDefault="004960FA" w:rsidP="00367AF8">
      <w:pPr>
        <w:pStyle w:val="ListParagraph"/>
        <w:numPr>
          <w:ilvl w:val="0"/>
          <w:numId w:val="19"/>
        </w:numPr>
        <w:spacing w:after="120" w:line="360" w:lineRule="auto"/>
        <w:ind w:left="720" w:hanging="720"/>
        <w:contextualSpacing w:val="0"/>
        <w:rPr>
          <w:bCs/>
        </w:rPr>
      </w:pPr>
      <w:r>
        <w:t xml:space="preserve">Regionalization or consolidation is not feasible as there are no </w:t>
      </w:r>
      <w:r w:rsidR="00D007DE">
        <w:t>neighboring</w:t>
      </w:r>
      <w:r>
        <w:t xml:space="preserve"> retail public utilities willing or able to serve the requested area.</w:t>
      </w:r>
    </w:p>
    <w:p w14:paraId="5B30DCDE" w14:textId="3F3A96A2" w:rsidR="00A33B19" w:rsidRPr="004960FA" w:rsidRDefault="00A33B19" w:rsidP="00A33B19">
      <w:pPr>
        <w:pStyle w:val="Heading2"/>
      </w:pPr>
      <w:r>
        <w:t>Environmental Integrity and Effect on the Land</w:t>
      </w:r>
    </w:p>
    <w:p w14:paraId="3C962610" w14:textId="60811896" w:rsidR="004960FA" w:rsidRPr="00A33B19" w:rsidRDefault="00A33B19" w:rsidP="00367AF8">
      <w:pPr>
        <w:pStyle w:val="ListParagraph"/>
        <w:numPr>
          <w:ilvl w:val="0"/>
          <w:numId w:val="19"/>
        </w:numPr>
        <w:spacing w:after="120" w:line="360" w:lineRule="auto"/>
        <w:ind w:left="720" w:hanging="720"/>
        <w:contextualSpacing w:val="0"/>
        <w:rPr>
          <w:bCs/>
        </w:rPr>
      </w:pPr>
      <w:r>
        <w:t>All</w:t>
      </w:r>
      <w:r w:rsidR="000F499D">
        <w:t xml:space="preserve"> plans </w:t>
      </w:r>
      <w:r>
        <w:t xml:space="preserve">for construction </w:t>
      </w:r>
      <w:r w:rsidR="000F499D">
        <w:t xml:space="preserve">will be reviewed by the respective counties and all flood plain and drainage requirements </w:t>
      </w:r>
      <w:r w:rsidR="00D007DE">
        <w:t xml:space="preserve">will be </w:t>
      </w:r>
      <w:r w:rsidR="000F499D">
        <w:t>met</w:t>
      </w:r>
      <w:r>
        <w:t>.</w:t>
      </w:r>
    </w:p>
    <w:p w14:paraId="3FD3F4A8" w14:textId="0C1F0BF9" w:rsidR="00A33B19" w:rsidRPr="0025688A" w:rsidRDefault="00A33B19" w:rsidP="00A33B19">
      <w:pPr>
        <w:pStyle w:val="ListParagraph"/>
        <w:numPr>
          <w:ilvl w:val="0"/>
          <w:numId w:val="19"/>
        </w:numPr>
        <w:spacing w:after="120" w:line="360" w:lineRule="auto"/>
        <w:ind w:left="720" w:hanging="720"/>
        <w:contextualSpacing w:val="0"/>
        <w:rPr>
          <w:bCs/>
        </w:rPr>
      </w:pPr>
      <w:r>
        <w:lastRenderedPageBreak/>
        <w:t xml:space="preserve">The environmental integrity of the land will be minimally affected as the water treatment plant is built and distribution lines are installed to provide service to the requested area. </w:t>
      </w:r>
    </w:p>
    <w:p w14:paraId="1E1AFB11" w14:textId="57B87294" w:rsidR="0025688A" w:rsidRPr="000F499D" w:rsidRDefault="0025688A" w:rsidP="0025688A">
      <w:pPr>
        <w:pStyle w:val="Heading2"/>
      </w:pPr>
      <w:r>
        <w:t>Improvement in Service or Lowering Cost to Consumers</w:t>
      </w:r>
    </w:p>
    <w:p w14:paraId="47559147" w14:textId="1C4BE36D" w:rsidR="0025688A" w:rsidRPr="0025688A" w:rsidRDefault="0025688A" w:rsidP="00367AF8">
      <w:pPr>
        <w:pStyle w:val="ListParagraph"/>
        <w:numPr>
          <w:ilvl w:val="0"/>
          <w:numId w:val="19"/>
        </w:numPr>
        <w:spacing w:after="120" w:line="360" w:lineRule="auto"/>
        <w:ind w:left="720" w:hanging="720"/>
        <w:contextualSpacing w:val="0"/>
        <w:rPr>
          <w:bCs/>
        </w:rPr>
      </w:pPr>
      <w:r>
        <w:t>This factor is not applicable because there are no customers currently receiving service in the requested area.</w:t>
      </w:r>
    </w:p>
    <w:p w14:paraId="44B07060" w14:textId="75839918" w:rsidR="00A33B19" w:rsidRPr="009513E2" w:rsidRDefault="0025688A" w:rsidP="00367AF8">
      <w:pPr>
        <w:pStyle w:val="ListParagraph"/>
        <w:numPr>
          <w:ilvl w:val="0"/>
          <w:numId w:val="19"/>
        </w:numPr>
        <w:spacing w:after="120" w:line="360" w:lineRule="auto"/>
        <w:ind w:left="720" w:hanging="720"/>
        <w:contextualSpacing w:val="0"/>
        <w:rPr>
          <w:bCs/>
        </w:rPr>
      </w:pPr>
      <w:r>
        <w:t>Granting Dos Aguas a CCN will make service available to potential future customers because there are currently no water providers in the requested area.</w:t>
      </w:r>
    </w:p>
    <w:p w14:paraId="214BB17E" w14:textId="0BE6E325" w:rsidR="008D7CDE" w:rsidRDefault="009513E2" w:rsidP="00367AF8">
      <w:pPr>
        <w:pStyle w:val="ListParagraph"/>
        <w:numPr>
          <w:ilvl w:val="0"/>
          <w:numId w:val="19"/>
        </w:numPr>
        <w:spacing w:after="120" w:line="360" w:lineRule="auto"/>
        <w:ind w:left="720" w:hanging="720"/>
        <w:contextualSpacing w:val="0"/>
        <w:rPr>
          <w:bCs/>
        </w:rPr>
      </w:pPr>
      <w:r>
        <w:t xml:space="preserve">Proposed Tariffs and Supporting </w:t>
      </w:r>
      <w:proofErr w:type="spellStart"/>
      <w:r>
        <w:t>Documentation</w:t>
      </w:r>
      <w:r w:rsidR="008D7CDE">
        <w:rPr>
          <w:bCs/>
        </w:rPr>
        <w:t>Dos</w:t>
      </w:r>
      <w:proofErr w:type="spellEnd"/>
      <w:r w:rsidR="008D7CDE">
        <w:rPr>
          <w:bCs/>
        </w:rPr>
        <w:t xml:space="preserve"> Aguas filed a rate study and pro forma financial statements to support its proposed rates.</w:t>
      </w:r>
    </w:p>
    <w:p w14:paraId="6134D39E" w14:textId="111B8C62" w:rsidR="0029371D" w:rsidRDefault="0029371D" w:rsidP="00367AF8">
      <w:pPr>
        <w:pStyle w:val="ListParagraph"/>
        <w:numPr>
          <w:ilvl w:val="0"/>
          <w:numId w:val="19"/>
        </w:numPr>
        <w:spacing w:after="120" w:line="360" w:lineRule="auto"/>
        <w:ind w:left="720" w:hanging="720"/>
        <w:contextualSpacing w:val="0"/>
        <w:rPr>
          <w:bCs/>
        </w:rPr>
      </w:pPr>
      <w:r>
        <w:rPr>
          <w:bCs/>
        </w:rPr>
        <w:t>Dos Aguas provided all assumptions and calculations supporting its proposed rates.</w:t>
      </w:r>
    </w:p>
    <w:p w14:paraId="341E5ADC" w14:textId="3B5B371A" w:rsidR="008D7CDE" w:rsidRDefault="008D7CDE" w:rsidP="00367AF8">
      <w:pPr>
        <w:pStyle w:val="ListParagraph"/>
        <w:numPr>
          <w:ilvl w:val="0"/>
          <w:numId w:val="19"/>
        </w:numPr>
        <w:spacing w:after="120" w:line="360" w:lineRule="auto"/>
        <w:ind w:left="720" w:hanging="720"/>
        <w:contextualSpacing w:val="0"/>
        <w:rPr>
          <w:bCs/>
        </w:rPr>
      </w:pPr>
      <w:r>
        <w:rPr>
          <w:bCs/>
        </w:rPr>
        <w:t>Dos Aguas filed a proposed tariff.</w:t>
      </w:r>
    </w:p>
    <w:p w14:paraId="355DB7D0" w14:textId="73CA76FB" w:rsidR="0029371D" w:rsidRDefault="0029371D" w:rsidP="00367AF8">
      <w:pPr>
        <w:pStyle w:val="ListParagraph"/>
        <w:numPr>
          <w:ilvl w:val="0"/>
          <w:numId w:val="19"/>
        </w:numPr>
        <w:spacing w:after="120" w:line="360" w:lineRule="auto"/>
        <w:ind w:left="720" w:hanging="720"/>
        <w:contextualSpacing w:val="0"/>
        <w:rPr>
          <w:bCs/>
        </w:rPr>
      </w:pPr>
      <w:r>
        <w:rPr>
          <w:bCs/>
        </w:rPr>
        <w:t>Dos Aguas provided an estimated completion date for the water system.</w:t>
      </w:r>
    </w:p>
    <w:p w14:paraId="39437278" w14:textId="496890F5" w:rsidR="0029371D" w:rsidRPr="008D7CDE" w:rsidRDefault="0029371D" w:rsidP="00367AF8">
      <w:pPr>
        <w:pStyle w:val="ListParagraph"/>
        <w:numPr>
          <w:ilvl w:val="0"/>
          <w:numId w:val="19"/>
        </w:numPr>
        <w:spacing w:after="120" w:line="360" w:lineRule="auto"/>
        <w:ind w:left="720" w:hanging="720"/>
        <w:contextualSpacing w:val="0"/>
        <w:rPr>
          <w:bCs/>
        </w:rPr>
      </w:pPr>
      <w:r>
        <w:t>Service and billing will commence upon the approval of this application by the Commission and completion of the water system.</w:t>
      </w:r>
    </w:p>
    <w:p w14:paraId="7F56F17E" w14:textId="5D88FEE3" w:rsidR="0025688A" w:rsidRPr="0025688A" w:rsidRDefault="0025688A" w:rsidP="0025688A">
      <w:pPr>
        <w:pStyle w:val="Heading2"/>
      </w:pPr>
      <w:r>
        <w:t>Informal Disposition</w:t>
      </w:r>
    </w:p>
    <w:p w14:paraId="47C402F2" w14:textId="3DB7C4A4" w:rsidR="0025688A" w:rsidRPr="0025688A" w:rsidRDefault="0025688A" w:rsidP="00367AF8">
      <w:pPr>
        <w:pStyle w:val="ListParagraph"/>
        <w:numPr>
          <w:ilvl w:val="0"/>
          <w:numId w:val="19"/>
        </w:numPr>
        <w:spacing w:after="120" w:line="360" w:lineRule="auto"/>
        <w:ind w:left="720" w:hanging="720"/>
        <w:contextualSpacing w:val="0"/>
        <w:rPr>
          <w:bCs/>
        </w:rPr>
      </w:pPr>
      <w:r>
        <w:t>More than 15 days have passed since the completion of notice provided in this docket.</w:t>
      </w:r>
    </w:p>
    <w:p w14:paraId="4DFF8B63" w14:textId="1F09D4A1" w:rsidR="0025688A" w:rsidRPr="0025688A" w:rsidRDefault="0025688A" w:rsidP="00367AF8">
      <w:pPr>
        <w:pStyle w:val="ListParagraph"/>
        <w:numPr>
          <w:ilvl w:val="0"/>
          <w:numId w:val="19"/>
        </w:numPr>
        <w:spacing w:after="120" w:line="360" w:lineRule="auto"/>
        <w:ind w:left="720" w:hanging="720"/>
        <w:contextualSpacing w:val="0"/>
        <w:rPr>
          <w:bCs/>
        </w:rPr>
      </w:pPr>
      <w:r>
        <w:t>No person filed a protest or motion to intervene.</w:t>
      </w:r>
    </w:p>
    <w:p w14:paraId="7C428589" w14:textId="09B9ECF9" w:rsidR="0025688A" w:rsidRDefault="0025688A" w:rsidP="00367AF8">
      <w:pPr>
        <w:pStyle w:val="ListParagraph"/>
        <w:numPr>
          <w:ilvl w:val="0"/>
          <w:numId w:val="19"/>
        </w:numPr>
        <w:spacing w:after="120" w:line="360" w:lineRule="auto"/>
        <w:ind w:left="720" w:hanging="720"/>
        <w:contextualSpacing w:val="0"/>
        <w:rPr>
          <w:bCs/>
        </w:rPr>
      </w:pPr>
      <w:r>
        <w:rPr>
          <w:bCs/>
        </w:rPr>
        <w:t>Dos Aguas and Commission Staff are the only parties to this proceeding.</w:t>
      </w:r>
    </w:p>
    <w:p w14:paraId="3CC4B179" w14:textId="24C2253F" w:rsidR="0025688A" w:rsidRDefault="0025688A" w:rsidP="00367AF8">
      <w:pPr>
        <w:pStyle w:val="ListParagraph"/>
        <w:numPr>
          <w:ilvl w:val="0"/>
          <w:numId w:val="19"/>
        </w:numPr>
        <w:spacing w:after="120" w:line="360" w:lineRule="auto"/>
        <w:ind w:left="720" w:hanging="720"/>
        <w:contextualSpacing w:val="0"/>
        <w:rPr>
          <w:bCs/>
        </w:rPr>
      </w:pPr>
      <w:r>
        <w:rPr>
          <w:bCs/>
        </w:rPr>
        <w:t>No party requested a hearing and no hearing is necessary.</w:t>
      </w:r>
    </w:p>
    <w:p w14:paraId="471BA133" w14:textId="381BB386" w:rsidR="0025688A" w:rsidRDefault="0025688A" w:rsidP="00367AF8">
      <w:pPr>
        <w:pStyle w:val="ListParagraph"/>
        <w:numPr>
          <w:ilvl w:val="0"/>
          <w:numId w:val="19"/>
        </w:numPr>
        <w:spacing w:after="120" w:line="360" w:lineRule="auto"/>
        <w:ind w:left="720" w:hanging="720"/>
        <w:contextualSpacing w:val="0"/>
        <w:rPr>
          <w:bCs/>
        </w:rPr>
      </w:pPr>
      <w:r>
        <w:rPr>
          <w:bCs/>
        </w:rPr>
        <w:t>Commission Staff recommended approval of the application.</w:t>
      </w:r>
    </w:p>
    <w:p w14:paraId="19C2EAA8" w14:textId="7A29B826" w:rsidR="0025688A" w:rsidRDefault="0025688A" w:rsidP="00367AF8">
      <w:pPr>
        <w:pStyle w:val="ListParagraph"/>
        <w:numPr>
          <w:ilvl w:val="0"/>
          <w:numId w:val="19"/>
        </w:numPr>
        <w:spacing w:after="120" w:line="360" w:lineRule="auto"/>
        <w:ind w:left="720" w:hanging="720"/>
        <w:contextualSpacing w:val="0"/>
        <w:rPr>
          <w:bCs/>
        </w:rPr>
      </w:pPr>
      <w:r>
        <w:rPr>
          <w:bCs/>
        </w:rPr>
        <w:t>The decision is not adverse to any party.</w:t>
      </w:r>
    </w:p>
    <w:p w14:paraId="2D8A8297" w14:textId="0BD4C486" w:rsidR="0025688A" w:rsidRDefault="0025688A" w:rsidP="0025688A">
      <w:pPr>
        <w:spacing w:after="120" w:line="360" w:lineRule="auto"/>
        <w:rPr>
          <w:bCs/>
        </w:rPr>
      </w:pPr>
    </w:p>
    <w:p w14:paraId="7C83F1CD" w14:textId="6CE05210" w:rsidR="00321153" w:rsidRDefault="00321153" w:rsidP="0025688A">
      <w:pPr>
        <w:spacing w:after="120" w:line="360" w:lineRule="auto"/>
        <w:rPr>
          <w:bCs/>
        </w:rPr>
      </w:pPr>
    </w:p>
    <w:p w14:paraId="74B92E37" w14:textId="7F2EDE4D" w:rsidR="00321153" w:rsidRDefault="00321153" w:rsidP="0025688A">
      <w:pPr>
        <w:spacing w:after="120" w:line="360" w:lineRule="auto"/>
        <w:rPr>
          <w:bCs/>
        </w:rPr>
      </w:pPr>
    </w:p>
    <w:p w14:paraId="44132696" w14:textId="77777777" w:rsidR="00321153" w:rsidRDefault="00321153" w:rsidP="0025688A">
      <w:pPr>
        <w:spacing w:after="120" w:line="360" w:lineRule="auto"/>
        <w:rPr>
          <w:bCs/>
        </w:rPr>
      </w:pPr>
    </w:p>
    <w:p w14:paraId="5E527D2C" w14:textId="4430E0FA" w:rsidR="0025688A" w:rsidRDefault="0025688A" w:rsidP="0025688A">
      <w:pPr>
        <w:pStyle w:val="Heading1"/>
      </w:pPr>
      <w:r>
        <w:lastRenderedPageBreak/>
        <w:t>Conclusions of Law</w:t>
      </w:r>
    </w:p>
    <w:p w14:paraId="0242F960" w14:textId="4C0BDAD9" w:rsidR="0025688A" w:rsidRDefault="0025688A" w:rsidP="0025688A">
      <w:pPr>
        <w:spacing w:after="120" w:line="360" w:lineRule="auto"/>
      </w:pPr>
      <w:r>
        <w:tab/>
        <w:t>The Commission makes the following conclusions of law.</w:t>
      </w:r>
    </w:p>
    <w:p w14:paraId="7DD7A652" w14:textId="55E88BC6" w:rsidR="0025688A" w:rsidRDefault="0025688A" w:rsidP="0025688A">
      <w:pPr>
        <w:pStyle w:val="ListParagraph"/>
        <w:numPr>
          <w:ilvl w:val="0"/>
          <w:numId w:val="22"/>
        </w:numPr>
        <w:spacing w:after="120" w:line="360" w:lineRule="auto"/>
        <w:ind w:hanging="720"/>
        <w:contextualSpacing w:val="0"/>
      </w:pPr>
      <w:r>
        <w:t>The Commission has authority over this proceeding under Texas Water Code (TWC) §§ 13.041, 13.241, 13.244, and 13.246.</w:t>
      </w:r>
    </w:p>
    <w:p w14:paraId="45BFE445" w14:textId="10147990" w:rsidR="0025688A" w:rsidRDefault="00316368" w:rsidP="0025688A">
      <w:pPr>
        <w:pStyle w:val="ListParagraph"/>
        <w:numPr>
          <w:ilvl w:val="0"/>
          <w:numId w:val="22"/>
        </w:numPr>
        <w:spacing w:after="120" w:line="360" w:lineRule="auto"/>
        <w:ind w:hanging="720"/>
        <w:contextualSpacing w:val="0"/>
      </w:pPr>
      <w:r>
        <w:t xml:space="preserve">Once the application is approved, </w:t>
      </w:r>
      <w:r w:rsidR="0025688A">
        <w:t xml:space="preserve">Dos Aguas </w:t>
      </w:r>
      <w:r>
        <w:t>will be</w:t>
      </w:r>
      <w:r w:rsidR="0025688A">
        <w:t xml:space="preserve"> a retail public utility as defined by TWC § 13.002(19) and 16 TAC § 24.3(31).</w:t>
      </w:r>
    </w:p>
    <w:p w14:paraId="5AE3A745" w14:textId="48071C14" w:rsidR="0025688A" w:rsidRDefault="0025688A" w:rsidP="0025688A">
      <w:pPr>
        <w:pStyle w:val="ListParagraph"/>
        <w:numPr>
          <w:ilvl w:val="0"/>
          <w:numId w:val="22"/>
        </w:numPr>
        <w:spacing w:after="120" w:line="360" w:lineRule="auto"/>
        <w:ind w:hanging="720"/>
        <w:contextualSpacing w:val="0"/>
      </w:pPr>
      <w:r>
        <w:t>Dos Aguas provided notice of the application that complies with TWC § 13.246 and 16 TAC § 24.235.</w:t>
      </w:r>
    </w:p>
    <w:p w14:paraId="53CCFD03" w14:textId="19ABA5FF" w:rsidR="00316368" w:rsidRDefault="00316368" w:rsidP="0025688A">
      <w:pPr>
        <w:pStyle w:val="ListParagraph"/>
        <w:numPr>
          <w:ilvl w:val="0"/>
          <w:numId w:val="22"/>
        </w:numPr>
        <w:spacing w:after="120" w:line="360" w:lineRule="auto"/>
        <w:ind w:hanging="720"/>
        <w:contextualSpacing w:val="0"/>
      </w:pPr>
      <w:r>
        <w:t>Dos Aguas’ application meets the requirements of TWC § 13.244 and 16 TAC § 24.25.</w:t>
      </w:r>
    </w:p>
    <w:p w14:paraId="42BA41ED" w14:textId="243D54FC" w:rsidR="0025688A" w:rsidRDefault="0025688A" w:rsidP="0025688A">
      <w:pPr>
        <w:pStyle w:val="ListParagraph"/>
        <w:numPr>
          <w:ilvl w:val="0"/>
          <w:numId w:val="22"/>
        </w:numPr>
        <w:spacing w:after="120" w:line="360" w:lineRule="auto"/>
        <w:ind w:hanging="720"/>
        <w:contextualSpacing w:val="0"/>
      </w:pPr>
      <w:r>
        <w:t>The Commission processed the application as required by the TWC, the Administrative Procedure Act,</w:t>
      </w:r>
      <w:r>
        <w:rPr>
          <w:rStyle w:val="FootnoteReference"/>
        </w:rPr>
        <w:footnoteReference w:id="2"/>
      </w:r>
      <w:r>
        <w:t xml:space="preserve"> and Commission rules.</w:t>
      </w:r>
    </w:p>
    <w:p w14:paraId="7971181A" w14:textId="713BDE34" w:rsidR="0025688A" w:rsidRDefault="0025688A" w:rsidP="0025688A">
      <w:pPr>
        <w:pStyle w:val="ListParagraph"/>
        <w:numPr>
          <w:ilvl w:val="0"/>
          <w:numId w:val="22"/>
        </w:numPr>
        <w:spacing w:after="120" w:line="360" w:lineRule="auto"/>
        <w:ind w:hanging="720"/>
        <w:contextualSpacing w:val="0"/>
      </w:pPr>
      <w:r>
        <w:t>After consideration of the factors in TWC § 13.246(c) and 16 TAC § 24.277(e), Dos Aguas demonstrated adequate financial, managerial, and technical capability to provide continuous and adequate service to the requested area in Walker, San Jacinto, and Montgomery Counties as required by TWC § 13.241(a) and 16 TAC § 24.227.</w:t>
      </w:r>
    </w:p>
    <w:p w14:paraId="20C86F5F" w14:textId="694F5A4F" w:rsidR="0025688A" w:rsidRDefault="0025688A" w:rsidP="0025688A">
      <w:pPr>
        <w:pStyle w:val="ListParagraph"/>
        <w:numPr>
          <w:ilvl w:val="0"/>
          <w:numId w:val="22"/>
        </w:numPr>
        <w:spacing w:after="120" w:line="360" w:lineRule="auto"/>
        <w:ind w:hanging="720"/>
        <w:contextualSpacing w:val="0"/>
      </w:pPr>
      <w:r>
        <w:t>Dos Aguas meets the requirements of TWC § 13.241(b) to provide water utility service.</w:t>
      </w:r>
    </w:p>
    <w:p w14:paraId="244867DC" w14:textId="3189F916" w:rsidR="0025688A" w:rsidRDefault="0025688A" w:rsidP="0025688A">
      <w:pPr>
        <w:pStyle w:val="ListParagraph"/>
        <w:numPr>
          <w:ilvl w:val="0"/>
          <w:numId w:val="22"/>
        </w:numPr>
        <w:spacing w:after="120" w:line="360" w:lineRule="auto"/>
        <w:ind w:hanging="720"/>
        <w:contextualSpacing w:val="0"/>
      </w:pPr>
      <w:r>
        <w:t>It is not necessary for Dos Aguas to provide a bond or other financial assurance under TWC § 13.246(d).</w:t>
      </w:r>
    </w:p>
    <w:p w14:paraId="15257F30" w14:textId="154D2032" w:rsidR="0025688A" w:rsidRDefault="0025688A" w:rsidP="0025688A">
      <w:pPr>
        <w:pStyle w:val="ListParagraph"/>
        <w:numPr>
          <w:ilvl w:val="0"/>
          <w:numId w:val="22"/>
        </w:numPr>
        <w:spacing w:after="120" w:line="360" w:lineRule="auto"/>
        <w:ind w:hanging="720"/>
        <w:contextualSpacing w:val="0"/>
      </w:pPr>
      <w:r>
        <w:t>Dos Aguas must record a certified copy of the approved map and certificate, along with a boundary description of the relevant service area, in the real property records of Walker, San Jacinto, and Montgomery Counties within 31 days of receiving this Notice of Approval and submit to the Commission evidence of the recording, as required by TWC § 13.257(r) and (s).</w:t>
      </w:r>
    </w:p>
    <w:p w14:paraId="4AD8D28A" w14:textId="2DBC10A6" w:rsidR="0025688A" w:rsidRDefault="0025688A" w:rsidP="0025688A">
      <w:pPr>
        <w:pStyle w:val="ListParagraph"/>
        <w:numPr>
          <w:ilvl w:val="0"/>
          <w:numId w:val="22"/>
        </w:numPr>
        <w:spacing w:after="120" w:line="360" w:lineRule="auto"/>
        <w:ind w:hanging="720"/>
        <w:contextualSpacing w:val="0"/>
      </w:pPr>
      <w:r>
        <w:t>The requirements for informal disposition in 16 TAC § 22.35 have been met in this proceeding.</w:t>
      </w:r>
    </w:p>
    <w:p w14:paraId="22D78713" w14:textId="77777777" w:rsidR="00321153" w:rsidRDefault="00321153" w:rsidP="00321153">
      <w:pPr>
        <w:pStyle w:val="ListParagraph"/>
        <w:spacing w:after="120" w:line="360" w:lineRule="auto"/>
        <w:contextualSpacing w:val="0"/>
      </w:pPr>
    </w:p>
    <w:p w14:paraId="18D7A36D" w14:textId="3ED8A041" w:rsidR="0025688A" w:rsidRDefault="0025688A" w:rsidP="0025688A">
      <w:pPr>
        <w:pStyle w:val="Heading1"/>
      </w:pPr>
      <w:r>
        <w:lastRenderedPageBreak/>
        <w:t>Ordering Paragraphs</w:t>
      </w:r>
    </w:p>
    <w:p w14:paraId="6A13535C" w14:textId="77777777" w:rsidR="00FC2ACA" w:rsidRDefault="0025688A" w:rsidP="00FC2ACA">
      <w:pPr>
        <w:pStyle w:val="ListParagraph"/>
        <w:spacing w:after="120" w:line="360" w:lineRule="auto"/>
        <w:ind w:left="0" w:firstLine="720"/>
        <w:contextualSpacing w:val="0"/>
      </w:pPr>
      <w:r>
        <w:t xml:space="preserve">In accordance with these findings of fact and conclusions of law, the Commission issues the following orders. </w:t>
      </w:r>
    </w:p>
    <w:p w14:paraId="2FEA87F2" w14:textId="22D1E58B" w:rsidR="00FC2ACA" w:rsidRDefault="00FC2ACA" w:rsidP="00321153">
      <w:pPr>
        <w:pStyle w:val="ListParagraph"/>
        <w:numPr>
          <w:ilvl w:val="0"/>
          <w:numId w:val="23"/>
        </w:numPr>
        <w:spacing w:after="120" w:line="360" w:lineRule="auto"/>
        <w:ind w:hanging="720"/>
        <w:contextualSpacing w:val="0"/>
      </w:pPr>
      <w:r>
        <w:t>The Commission approves the application.</w:t>
      </w:r>
    </w:p>
    <w:p w14:paraId="695FD418" w14:textId="4D42BEAC" w:rsidR="00FC2ACA" w:rsidRDefault="00FC2ACA" w:rsidP="00321153">
      <w:pPr>
        <w:pStyle w:val="ListParagraph"/>
        <w:numPr>
          <w:ilvl w:val="0"/>
          <w:numId w:val="23"/>
        </w:numPr>
        <w:spacing w:after="120" w:line="360" w:lineRule="auto"/>
        <w:ind w:hanging="720"/>
        <w:contextualSpacing w:val="0"/>
      </w:pPr>
      <w:r>
        <w:t xml:space="preserve">The Commission grants Dos Aguas water CCN number </w:t>
      </w:r>
      <w:r w:rsidRPr="00AA1BC9">
        <w:t>1329</w:t>
      </w:r>
      <w:r w:rsidR="00AA1BC9">
        <w:t>5</w:t>
      </w:r>
      <w:r>
        <w:t xml:space="preserve"> to include the requested area described in this Notice of Approval and shown on the attached map.</w:t>
      </w:r>
    </w:p>
    <w:p w14:paraId="4D4B5AA4" w14:textId="7EE5BE43" w:rsidR="00FC2ACA" w:rsidRDefault="00FC2ACA" w:rsidP="00321153">
      <w:pPr>
        <w:pStyle w:val="ListParagraph"/>
        <w:numPr>
          <w:ilvl w:val="0"/>
          <w:numId w:val="23"/>
        </w:numPr>
        <w:spacing w:after="120" w:line="360" w:lineRule="auto"/>
        <w:ind w:hanging="720"/>
        <w:contextualSpacing w:val="0"/>
      </w:pPr>
      <w:r>
        <w:t>The Commission grants the certificate attached to this Notice of Approval.</w:t>
      </w:r>
    </w:p>
    <w:p w14:paraId="4EC11603" w14:textId="694A4D09" w:rsidR="00FC2ACA" w:rsidRDefault="00FC2ACA" w:rsidP="00321153">
      <w:pPr>
        <w:pStyle w:val="ListParagraph"/>
        <w:numPr>
          <w:ilvl w:val="0"/>
          <w:numId w:val="23"/>
        </w:numPr>
        <w:spacing w:after="120" w:line="360" w:lineRule="auto"/>
        <w:ind w:hanging="720"/>
        <w:contextualSpacing w:val="0"/>
      </w:pPr>
      <w:r>
        <w:t>The Commission approves the tariff attached to this Notice of Approval.</w:t>
      </w:r>
    </w:p>
    <w:p w14:paraId="627A4C67" w14:textId="52198526" w:rsidR="00FC2ACA" w:rsidRDefault="00FC2ACA" w:rsidP="00321153">
      <w:pPr>
        <w:pStyle w:val="ListParagraph"/>
        <w:numPr>
          <w:ilvl w:val="0"/>
          <w:numId w:val="23"/>
        </w:numPr>
        <w:spacing w:after="120" w:line="360" w:lineRule="auto"/>
        <w:ind w:hanging="720"/>
        <w:contextualSpacing w:val="0"/>
      </w:pPr>
      <w:r>
        <w:t xml:space="preserve">Dos Aguas must serve every customer and applicant for service within the approved area under water CCN number </w:t>
      </w:r>
      <w:r w:rsidRPr="00AA1BC9">
        <w:t>1329</w:t>
      </w:r>
      <w:r w:rsidR="00AA1BC9" w:rsidRPr="00AA1BC9">
        <w:t>5</w:t>
      </w:r>
      <w:r w:rsidRPr="00AA1BC9">
        <w:t xml:space="preserve"> </w:t>
      </w:r>
      <w:r>
        <w:t>who requests water service and meets the terms of Dos Aguas’ water service, and such service must be continuous and adequate.</w:t>
      </w:r>
    </w:p>
    <w:p w14:paraId="6A71EAC6" w14:textId="6C143F8E" w:rsidR="00FC2ACA" w:rsidRDefault="00FC2ACA" w:rsidP="00321153">
      <w:pPr>
        <w:pStyle w:val="ListParagraph"/>
        <w:numPr>
          <w:ilvl w:val="0"/>
          <w:numId w:val="23"/>
        </w:numPr>
        <w:spacing w:after="120" w:line="360" w:lineRule="auto"/>
        <w:ind w:hanging="720"/>
        <w:contextualSpacing w:val="0"/>
      </w:pPr>
      <w:r>
        <w:t>Dos Aguas must comply with the recording requirements in TWC § 13.257(r) and (s) for the area in Walker, San Jacinto, and Montgomery Counties affected by the application and submit to the Commission evidence of the recording no later than 45 days after receipt of this Notice of Approval.</w:t>
      </w:r>
    </w:p>
    <w:p w14:paraId="49EDC885" w14:textId="77777777" w:rsidR="00316368" w:rsidRDefault="00316368" w:rsidP="00321153">
      <w:pPr>
        <w:pStyle w:val="ListParagraph"/>
        <w:numPr>
          <w:ilvl w:val="0"/>
          <w:numId w:val="23"/>
        </w:numPr>
        <w:spacing w:after="120" w:line="360" w:lineRule="auto"/>
        <w:ind w:hanging="720"/>
        <w:contextualSpacing w:val="0"/>
      </w:pPr>
      <w:r>
        <w:t xml:space="preserve">Dos Aguas must provide notice to the Commission once billing for water service begins under 16 TAC § 24.25(b)(1)(B)(vi). </w:t>
      </w:r>
    </w:p>
    <w:p w14:paraId="078E3174" w14:textId="1A831325" w:rsidR="00316368" w:rsidRDefault="00316368" w:rsidP="00321153">
      <w:pPr>
        <w:pStyle w:val="ListParagraph"/>
        <w:numPr>
          <w:ilvl w:val="0"/>
          <w:numId w:val="23"/>
        </w:numPr>
        <w:spacing w:after="120" w:line="360" w:lineRule="auto"/>
        <w:ind w:hanging="720"/>
        <w:contextualSpacing w:val="0"/>
      </w:pPr>
      <w:r>
        <w:t>Dos Aguas must file a water rate application with the Commission within 18 months from the date water service begins, as required by 16 TAC § 24.25(b)(1)(C).</w:t>
      </w:r>
    </w:p>
    <w:p w14:paraId="5FD727F0" w14:textId="690BDF9B" w:rsidR="00FC2ACA" w:rsidRDefault="00FC2ACA" w:rsidP="00321153">
      <w:pPr>
        <w:pStyle w:val="ListParagraph"/>
        <w:numPr>
          <w:ilvl w:val="0"/>
          <w:numId w:val="23"/>
        </w:numPr>
        <w:spacing w:after="120" w:line="360" w:lineRule="auto"/>
        <w:ind w:hanging="720"/>
        <w:contextualSpacing w:val="0"/>
      </w:pPr>
      <w:r>
        <w:t>The Commission denies all other motions and any other requests for general or specific relief, if not expressly granted.</w:t>
      </w:r>
    </w:p>
    <w:p w14:paraId="0BBDD33B" w14:textId="67B55C8C" w:rsidR="00FC2ACA" w:rsidRDefault="00FC2ACA" w:rsidP="00FC2ACA">
      <w:pPr>
        <w:pStyle w:val="ListParagraph"/>
        <w:spacing w:after="120" w:line="360" w:lineRule="auto"/>
        <w:contextualSpacing w:val="0"/>
      </w:pPr>
    </w:p>
    <w:p w14:paraId="33AC44AC" w14:textId="72D33DD8" w:rsidR="00321153" w:rsidRDefault="00321153" w:rsidP="00FC2ACA">
      <w:pPr>
        <w:pStyle w:val="ListParagraph"/>
        <w:spacing w:after="120" w:line="360" w:lineRule="auto"/>
        <w:contextualSpacing w:val="0"/>
      </w:pPr>
    </w:p>
    <w:p w14:paraId="2CF86CA0" w14:textId="516BF1FE" w:rsidR="00321153" w:rsidRDefault="00321153" w:rsidP="00FC2ACA">
      <w:pPr>
        <w:pStyle w:val="ListParagraph"/>
        <w:spacing w:after="120" w:line="360" w:lineRule="auto"/>
        <w:contextualSpacing w:val="0"/>
      </w:pPr>
    </w:p>
    <w:p w14:paraId="352F7C22" w14:textId="79B9FC8A" w:rsidR="00321153" w:rsidRDefault="00321153" w:rsidP="00FC2ACA">
      <w:pPr>
        <w:pStyle w:val="ListParagraph"/>
        <w:spacing w:after="120" w:line="360" w:lineRule="auto"/>
        <w:contextualSpacing w:val="0"/>
      </w:pPr>
    </w:p>
    <w:p w14:paraId="6F1A3251" w14:textId="5B0934C0" w:rsidR="00321153" w:rsidRDefault="00321153" w:rsidP="00FC2ACA">
      <w:pPr>
        <w:pStyle w:val="ListParagraph"/>
        <w:spacing w:after="120" w:line="360" w:lineRule="auto"/>
        <w:contextualSpacing w:val="0"/>
      </w:pPr>
    </w:p>
    <w:p w14:paraId="0B39962D" w14:textId="77777777" w:rsidR="00321153" w:rsidRDefault="00321153" w:rsidP="00FC2ACA">
      <w:pPr>
        <w:pStyle w:val="ListParagraph"/>
        <w:spacing w:after="120" w:line="360" w:lineRule="auto"/>
        <w:contextualSpacing w:val="0"/>
      </w:pPr>
    </w:p>
    <w:p w14:paraId="4348E4C7" w14:textId="14491A96" w:rsidR="00FC2ACA" w:rsidRDefault="00FC2ACA" w:rsidP="00FC2ACA">
      <w:pPr>
        <w:spacing w:after="120"/>
        <w:rPr>
          <w:b/>
          <w:bCs/>
        </w:rPr>
      </w:pPr>
      <w:r>
        <w:rPr>
          <w:b/>
          <w:bCs/>
        </w:rPr>
        <w:lastRenderedPageBreak/>
        <w:tab/>
      </w:r>
      <w:r w:rsidRPr="00FC2ACA">
        <w:rPr>
          <w:b/>
          <w:bCs/>
        </w:rPr>
        <w:t xml:space="preserve">Signed at Austin, Texas the </w:t>
      </w:r>
      <w:r>
        <w:rPr>
          <w:b/>
          <w:bCs/>
        </w:rPr>
        <w:t>__ day of ____</w:t>
      </w:r>
      <w:r w:rsidRPr="00FC2ACA">
        <w:rPr>
          <w:b/>
          <w:bCs/>
        </w:rPr>
        <w:t xml:space="preserve"> 2021</w:t>
      </w:r>
      <w:r>
        <w:rPr>
          <w:b/>
          <w:bCs/>
        </w:rPr>
        <w:t>.</w:t>
      </w:r>
    </w:p>
    <w:p w14:paraId="426BA0C2" w14:textId="77777777" w:rsidR="00FC2ACA" w:rsidRPr="00FC2ACA" w:rsidRDefault="00FC2ACA" w:rsidP="00FC2ACA">
      <w:pPr>
        <w:spacing w:after="120"/>
        <w:rPr>
          <w:b/>
          <w:bCs/>
        </w:rPr>
      </w:pPr>
    </w:p>
    <w:p w14:paraId="40DA7C19" w14:textId="6642F418" w:rsidR="0025688A" w:rsidRDefault="00FC2ACA" w:rsidP="00FC2ACA">
      <w:pPr>
        <w:pStyle w:val="ListParagraph"/>
        <w:spacing w:after="120"/>
        <w:contextualSpacing w:val="0"/>
        <w:rPr>
          <w:b/>
          <w:bCs/>
        </w:rPr>
      </w:pPr>
      <w:r w:rsidRPr="00FC2ACA">
        <w:rPr>
          <w:b/>
          <w:bCs/>
        </w:rPr>
        <w:tab/>
      </w:r>
      <w:r w:rsidRPr="00FC2ACA">
        <w:rPr>
          <w:b/>
          <w:bCs/>
        </w:rPr>
        <w:tab/>
      </w:r>
      <w:r w:rsidRPr="00FC2ACA">
        <w:rPr>
          <w:b/>
          <w:bCs/>
        </w:rPr>
        <w:tab/>
      </w:r>
      <w:r w:rsidRPr="00FC2ACA">
        <w:rPr>
          <w:b/>
          <w:bCs/>
        </w:rPr>
        <w:tab/>
      </w:r>
      <w:r w:rsidRPr="00FC2ACA">
        <w:rPr>
          <w:b/>
          <w:bCs/>
        </w:rPr>
        <w:tab/>
        <w:t>PUBLIC UTILITY COMMISSION OF TEXAS</w:t>
      </w:r>
    </w:p>
    <w:p w14:paraId="319B373A" w14:textId="2AA2853D" w:rsidR="00FC2ACA" w:rsidRDefault="00FC2ACA" w:rsidP="00FC2ACA">
      <w:pPr>
        <w:pStyle w:val="ListParagraph"/>
        <w:spacing w:after="120"/>
        <w:contextualSpacing w:val="0"/>
        <w:rPr>
          <w:b/>
          <w:bCs/>
        </w:rPr>
      </w:pPr>
    </w:p>
    <w:p w14:paraId="37DE2E7B" w14:textId="61A9FCCC" w:rsidR="00FC2ACA" w:rsidRDefault="00FC2ACA" w:rsidP="00FC2ACA">
      <w:pPr>
        <w:pStyle w:val="ListParagraph"/>
        <w:spacing w:after="120"/>
        <w:contextualSpacing w:val="0"/>
        <w:rPr>
          <w:b/>
          <w:bCs/>
        </w:rPr>
      </w:pPr>
    </w:p>
    <w:p w14:paraId="51540F53" w14:textId="20DCCE9A" w:rsidR="00FC2ACA" w:rsidRDefault="00FC2ACA" w:rsidP="00FC2ACA">
      <w:pPr>
        <w:pStyle w:val="ListParagraph"/>
        <w:spacing w:after="120"/>
        <w:contextualSpacing w:val="0"/>
        <w:rPr>
          <w:b/>
          <w:bCs/>
        </w:rPr>
      </w:pPr>
    </w:p>
    <w:p w14:paraId="51EEAF8E" w14:textId="3F18F11F" w:rsidR="00FC2ACA" w:rsidRDefault="00FC2ACA" w:rsidP="00FC2ACA">
      <w:pPr>
        <w:pStyle w:val="ListParagraph"/>
        <w:spacing w:after="120"/>
        <w:contextualSpacing w:val="0"/>
        <w:rPr>
          <w:b/>
          <w:bCs/>
        </w:rPr>
      </w:pPr>
      <w:r>
        <w:rPr>
          <w:b/>
          <w:bCs/>
        </w:rPr>
        <w:tab/>
      </w:r>
      <w:r>
        <w:rPr>
          <w:b/>
          <w:bCs/>
        </w:rPr>
        <w:tab/>
      </w:r>
      <w:r>
        <w:rPr>
          <w:b/>
          <w:bCs/>
        </w:rPr>
        <w:tab/>
      </w:r>
      <w:r>
        <w:rPr>
          <w:b/>
          <w:bCs/>
        </w:rPr>
        <w:tab/>
      </w:r>
      <w:r>
        <w:rPr>
          <w:b/>
          <w:bCs/>
        </w:rPr>
        <w:tab/>
        <w:t>_______________________________________</w:t>
      </w:r>
    </w:p>
    <w:p w14:paraId="3AE70B0D" w14:textId="127CA62D" w:rsidR="00FC2ACA" w:rsidRDefault="00FC2ACA" w:rsidP="00FC2ACA">
      <w:pPr>
        <w:pStyle w:val="ListParagraph"/>
        <w:spacing w:after="120"/>
        <w:contextualSpacing w:val="0"/>
        <w:rPr>
          <w:b/>
          <w:bCs/>
        </w:rPr>
      </w:pPr>
      <w:r>
        <w:rPr>
          <w:b/>
          <w:bCs/>
        </w:rPr>
        <w:tab/>
      </w:r>
      <w:r>
        <w:rPr>
          <w:b/>
          <w:bCs/>
        </w:rPr>
        <w:tab/>
      </w:r>
      <w:r>
        <w:rPr>
          <w:b/>
          <w:bCs/>
        </w:rPr>
        <w:tab/>
      </w:r>
      <w:r>
        <w:rPr>
          <w:b/>
          <w:bCs/>
        </w:rPr>
        <w:tab/>
      </w:r>
      <w:r>
        <w:rPr>
          <w:b/>
          <w:bCs/>
        </w:rPr>
        <w:tab/>
        <w:t>ISAAC TA</w:t>
      </w:r>
    </w:p>
    <w:p w14:paraId="52FFC4B1" w14:textId="5D1570BC" w:rsidR="00FC2ACA" w:rsidRPr="00FC2ACA" w:rsidRDefault="00FC2ACA" w:rsidP="00FC2ACA">
      <w:pPr>
        <w:pStyle w:val="ListParagraph"/>
        <w:spacing w:after="120"/>
        <w:contextualSpacing w:val="0"/>
        <w:rPr>
          <w:b/>
          <w:bCs/>
        </w:rPr>
      </w:pPr>
      <w:r>
        <w:rPr>
          <w:b/>
          <w:bCs/>
        </w:rPr>
        <w:tab/>
      </w:r>
      <w:r>
        <w:rPr>
          <w:b/>
          <w:bCs/>
        </w:rPr>
        <w:tab/>
      </w:r>
      <w:r>
        <w:rPr>
          <w:b/>
          <w:bCs/>
        </w:rPr>
        <w:tab/>
      </w:r>
      <w:r>
        <w:rPr>
          <w:b/>
          <w:bCs/>
        </w:rPr>
        <w:tab/>
      </w:r>
      <w:r>
        <w:rPr>
          <w:b/>
          <w:bCs/>
        </w:rPr>
        <w:tab/>
        <w:t>ADMINISTRATIVE LAW JUDGE</w:t>
      </w:r>
    </w:p>
    <w:sectPr w:rsidR="00FC2ACA" w:rsidRPr="00FC2ACA" w:rsidSect="006678FB">
      <w:footerReference w:type="even" r:id="rId8"/>
      <w:foot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FF7BD" w14:textId="77777777" w:rsidR="00463560" w:rsidRDefault="00463560">
      <w:r>
        <w:separator/>
      </w:r>
    </w:p>
  </w:endnote>
  <w:endnote w:type="continuationSeparator" w:id="0">
    <w:p w14:paraId="3FBE9E63" w14:textId="77777777" w:rsidR="00463560" w:rsidRDefault="0046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2708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347BD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95007533"/>
      <w:docPartObj>
        <w:docPartGallery w:val="Page Numbers (Bottom of Page)"/>
        <w:docPartUnique/>
      </w:docPartObj>
    </w:sdtPr>
    <w:sdtEndPr/>
    <w:sdtContent>
      <w:sdt>
        <w:sdtPr>
          <w:id w:val="1728636285"/>
          <w:docPartObj>
            <w:docPartGallery w:val="Page Numbers (Top of Page)"/>
            <w:docPartUnique/>
          </w:docPartObj>
        </w:sdtPr>
        <w:sdtEndPr/>
        <w:sdtContent>
          <w:p w14:paraId="68903F4F" w14:textId="07988CE7" w:rsidR="006678FB" w:rsidRPr="006678FB" w:rsidRDefault="006678FB">
            <w:pPr>
              <w:pStyle w:val="Footer"/>
              <w:jc w:val="center"/>
            </w:pPr>
            <w:r w:rsidRPr="006678FB">
              <w:t xml:space="preserve">Page </w:t>
            </w:r>
            <w:r w:rsidRPr="006678FB">
              <w:rPr>
                <w:sz w:val="24"/>
                <w:szCs w:val="24"/>
              </w:rPr>
              <w:fldChar w:fldCharType="begin"/>
            </w:r>
            <w:r w:rsidRPr="006678FB">
              <w:instrText xml:space="preserve"> PAGE </w:instrText>
            </w:r>
            <w:r w:rsidRPr="006678FB">
              <w:rPr>
                <w:sz w:val="24"/>
                <w:szCs w:val="24"/>
              </w:rPr>
              <w:fldChar w:fldCharType="separate"/>
            </w:r>
            <w:r w:rsidRPr="006678FB">
              <w:rPr>
                <w:noProof/>
              </w:rPr>
              <w:t>2</w:t>
            </w:r>
            <w:r w:rsidRPr="006678FB">
              <w:rPr>
                <w:sz w:val="24"/>
                <w:szCs w:val="24"/>
              </w:rPr>
              <w:fldChar w:fldCharType="end"/>
            </w:r>
            <w:r w:rsidRPr="006678FB">
              <w:t xml:space="preserve"> of </w:t>
            </w:r>
            <w:r w:rsidR="00321153">
              <w:fldChar w:fldCharType="begin"/>
            </w:r>
            <w:r w:rsidR="00321153">
              <w:instrText xml:space="preserve"> NUMPAGES  </w:instrText>
            </w:r>
            <w:r w:rsidR="00321153">
              <w:fldChar w:fldCharType="separate"/>
            </w:r>
            <w:r w:rsidRPr="006678FB">
              <w:rPr>
                <w:noProof/>
              </w:rPr>
              <w:t>2</w:t>
            </w:r>
            <w:r w:rsidR="00321153">
              <w:rPr>
                <w:noProof/>
              </w:rPr>
              <w:fldChar w:fldCharType="end"/>
            </w:r>
          </w:p>
        </w:sdtContent>
      </w:sdt>
    </w:sdtContent>
  </w:sdt>
  <w:p w14:paraId="78584429"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4A254C" w14:textId="77777777" w:rsidR="00463560" w:rsidRDefault="00463560">
      <w:r>
        <w:separator/>
      </w:r>
    </w:p>
  </w:footnote>
  <w:footnote w:type="continuationSeparator" w:id="0">
    <w:p w14:paraId="049F84B1" w14:textId="77777777" w:rsidR="00463560" w:rsidRDefault="00463560">
      <w:r>
        <w:continuationSeparator/>
      </w:r>
    </w:p>
  </w:footnote>
  <w:footnote w:id="1">
    <w:p w14:paraId="72A48634" w14:textId="1F80C641" w:rsidR="005A122E" w:rsidRDefault="005A122E">
      <w:pPr>
        <w:pStyle w:val="FootnoteText"/>
      </w:pPr>
      <w:r>
        <w:tab/>
      </w:r>
      <w:r>
        <w:rPr>
          <w:rStyle w:val="FootnoteReference"/>
        </w:rPr>
        <w:footnoteRef/>
      </w:r>
      <w:r>
        <w:t xml:space="preserve">  The requested area is bounded on the east by Peach Creek, which is located on the border between—and therefore includes land from—Montgomery and San Jacinto Counties. Because the only portion of San Jacinto County included in the requested area is the Peach Creek waterway, this portion of the requested area will not be developed into lots.</w:t>
      </w:r>
    </w:p>
  </w:footnote>
  <w:footnote w:id="2">
    <w:p w14:paraId="6AA883F2" w14:textId="1CE1F9EA" w:rsidR="0025688A" w:rsidRDefault="0025688A">
      <w:pPr>
        <w:pStyle w:val="FootnoteText"/>
      </w:pPr>
      <w:r>
        <w:tab/>
      </w:r>
      <w:r>
        <w:rPr>
          <w:rStyle w:val="FootnoteReference"/>
        </w:rPr>
        <w:footnoteRef/>
      </w:r>
      <w:r>
        <w:t xml:space="preserve">  Texas Gov't Code §§ 2001.001-.903.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7A00B7A"/>
    <w:multiLevelType w:val="hybridMultilevel"/>
    <w:tmpl w:val="95CE8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5B6C0C"/>
    <w:multiLevelType w:val="hybridMultilevel"/>
    <w:tmpl w:val="50427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B0323D"/>
    <w:multiLevelType w:val="hybridMultilevel"/>
    <w:tmpl w:val="1048E41E"/>
    <w:lvl w:ilvl="0" w:tplc="D2302D26">
      <w:start w:val="1"/>
      <w:numFmt w:val="upperRoman"/>
      <w:pStyle w:val="Heading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696C70"/>
    <w:multiLevelType w:val="hybridMultilevel"/>
    <w:tmpl w:val="50427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1" w15:restartNumberingAfterBreak="0">
    <w:nsid w:val="4E832FE5"/>
    <w:multiLevelType w:val="hybridMultilevel"/>
    <w:tmpl w:val="41E8ED1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51BF5146"/>
    <w:multiLevelType w:val="hybridMultilevel"/>
    <w:tmpl w:val="6352C0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75447B4E"/>
    <w:multiLevelType w:val="hybridMultilevel"/>
    <w:tmpl w:val="4BB84D50"/>
    <w:lvl w:ilvl="0" w:tplc="A90A8D46">
      <w:start w:val="1"/>
      <w:numFmt w:val="lowerLetter"/>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77DB5BBA"/>
    <w:multiLevelType w:val="hybridMultilevel"/>
    <w:tmpl w:val="61E0506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798D55EE"/>
    <w:multiLevelType w:val="hybridMultilevel"/>
    <w:tmpl w:val="B73AE2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21"/>
  </w:num>
  <w:num w:numId="3">
    <w:abstractNumId w:val="7"/>
  </w:num>
  <w:num w:numId="4">
    <w:abstractNumId w:val="2"/>
  </w:num>
  <w:num w:numId="5">
    <w:abstractNumId w:val="19"/>
  </w:num>
  <w:num w:numId="6">
    <w:abstractNumId w:val="18"/>
  </w:num>
  <w:num w:numId="7">
    <w:abstractNumId w:val="8"/>
  </w:num>
  <w:num w:numId="8">
    <w:abstractNumId w:val="9"/>
  </w:num>
  <w:num w:numId="9">
    <w:abstractNumId w:val="15"/>
  </w:num>
  <w:num w:numId="10">
    <w:abstractNumId w:val="13"/>
  </w:num>
  <w:num w:numId="11">
    <w:abstractNumId w:val="16"/>
  </w:num>
  <w:num w:numId="12">
    <w:abstractNumId w:val="20"/>
  </w:num>
  <w:num w:numId="13">
    <w:abstractNumId w:val="3"/>
  </w:num>
  <w:num w:numId="14">
    <w:abstractNumId w:val="1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2"/>
  </w:num>
  <w:num w:numId="18">
    <w:abstractNumId w:val="14"/>
  </w:num>
  <w:num w:numId="19">
    <w:abstractNumId w:val="17"/>
  </w:num>
  <w:num w:numId="20">
    <w:abstractNumId w:val="5"/>
  </w:num>
  <w:num w:numId="21">
    <w:abstractNumId w:val="1"/>
  </w:num>
  <w:num w:numId="22">
    <w:abstractNumId w:val="6"/>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1F40"/>
    <w:rsid w:val="000134BB"/>
    <w:rsid w:val="00015160"/>
    <w:rsid w:val="00022EE0"/>
    <w:rsid w:val="000233F8"/>
    <w:rsid w:val="00045794"/>
    <w:rsid w:val="00050EC3"/>
    <w:rsid w:val="00056A3C"/>
    <w:rsid w:val="000621BB"/>
    <w:rsid w:val="00063458"/>
    <w:rsid w:val="000702C7"/>
    <w:rsid w:val="00072FE5"/>
    <w:rsid w:val="000767DB"/>
    <w:rsid w:val="000857EC"/>
    <w:rsid w:val="00090F9A"/>
    <w:rsid w:val="00092B02"/>
    <w:rsid w:val="0009361B"/>
    <w:rsid w:val="0009426E"/>
    <w:rsid w:val="00094D6D"/>
    <w:rsid w:val="000A16B2"/>
    <w:rsid w:val="000B10C9"/>
    <w:rsid w:val="000B163B"/>
    <w:rsid w:val="000B1812"/>
    <w:rsid w:val="000C4031"/>
    <w:rsid w:val="000C6AF9"/>
    <w:rsid w:val="000D3CDD"/>
    <w:rsid w:val="000D4635"/>
    <w:rsid w:val="000D5F63"/>
    <w:rsid w:val="000E26FE"/>
    <w:rsid w:val="000E6961"/>
    <w:rsid w:val="000F1B5D"/>
    <w:rsid w:val="000F1F40"/>
    <w:rsid w:val="000F3D4A"/>
    <w:rsid w:val="000F499D"/>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96181"/>
    <w:rsid w:val="00197531"/>
    <w:rsid w:val="001A2D16"/>
    <w:rsid w:val="001A7DBE"/>
    <w:rsid w:val="001B0D9A"/>
    <w:rsid w:val="001B5CC7"/>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1A38"/>
    <w:rsid w:val="002241EF"/>
    <w:rsid w:val="00226C69"/>
    <w:rsid w:val="00227044"/>
    <w:rsid w:val="00230417"/>
    <w:rsid w:val="0023091D"/>
    <w:rsid w:val="002329B6"/>
    <w:rsid w:val="00233FE9"/>
    <w:rsid w:val="00242FBB"/>
    <w:rsid w:val="0024377E"/>
    <w:rsid w:val="00247F89"/>
    <w:rsid w:val="00253FE6"/>
    <w:rsid w:val="0025688A"/>
    <w:rsid w:val="0025700B"/>
    <w:rsid w:val="00261AFE"/>
    <w:rsid w:val="00270C7B"/>
    <w:rsid w:val="00271524"/>
    <w:rsid w:val="00272208"/>
    <w:rsid w:val="00282897"/>
    <w:rsid w:val="00283F39"/>
    <w:rsid w:val="00285A49"/>
    <w:rsid w:val="00286D26"/>
    <w:rsid w:val="0029005F"/>
    <w:rsid w:val="0029371D"/>
    <w:rsid w:val="0029445F"/>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2795"/>
    <w:rsid w:val="002F479D"/>
    <w:rsid w:val="003021A2"/>
    <w:rsid w:val="003033F1"/>
    <w:rsid w:val="00303A45"/>
    <w:rsid w:val="00305298"/>
    <w:rsid w:val="003111FD"/>
    <w:rsid w:val="00316368"/>
    <w:rsid w:val="00316ABF"/>
    <w:rsid w:val="00321153"/>
    <w:rsid w:val="00332458"/>
    <w:rsid w:val="003334BC"/>
    <w:rsid w:val="003346A4"/>
    <w:rsid w:val="003366CC"/>
    <w:rsid w:val="00336ACF"/>
    <w:rsid w:val="003416CA"/>
    <w:rsid w:val="00341854"/>
    <w:rsid w:val="00344BFE"/>
    <w:rsid w:val="003455B0"/>
    <w:rsid w:val="00357C92"/>
    <w:rsid w:val="003602F6"/>
    <w:rsid w:val="00360A0C"/>
    <w:rsid w:val="00367AF8"/>
    <w:rsid w:val="00374091"/>
    <w:rsid w:val="003744AE"/>
    <w:rsid w:val="00375F64"/>
    <w:rsid w:val="00384670"/>
    <w:rsid w:val="00384BB8"/>
    <w:rsid w:val="0038660B"/>
    <w:rsid w:val="0038776A"/>
    <w:rsid w:val="00391CAF"/>
    <w:rsid w:val="0039363F"/>
    <w:rsid w:val="0039591B"/>
    <w:rsid w:val="00397341"/>
    <w:rsid w:val="003A158F"/>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D7936"/>
    <w:rsid w:val="003E1AA5"/>
    <w:rsid w:val="003E416C"/>
    <w:rsid w:val="003E6317"/>
    <w:rsid w:val="003E7A59"/>
    <w:rsid w:val="003F72A0"/>
    <w:rsid w:val="00403B88"/>
    <w:rsid w:val="00404493"/>
    <w:rsid w:val="004078E9"/>
    <w:rsid w:val="0041248F"/>
    <w:rsid w:val="00414B92"/>
    <w:rsid w:val="00422A05"/>
    <w:rsid w:val="00423664"/>
    <w:rsid w:val="004259C2"/>
    <w:rsid w:val="00426D76"/>
    <w:rsid w:val="00431973"/>
    <w:rsid w:val="00434247"/>
    <w:rsid w:val="00435C56"/>
    <w:rsid w:val="00437F13"/>
    <w:rsid w:val="00444FEA"/>
    <w:rsid w:val="004478B0"/>
    <w:rsid w:val="00450C29"/>
    <w:rsid w:val="00451ADC"/>
    <w:rsid w:val="004540A3"/>
    <w:rsid w:val="004540CD"/>
    <w:rsid w:val="00463560"/>
    <w:rsid w:val="004639AE"/>
    <w:rsid w:val="00464A13"/>
    <w:rsid w:val="004668FF"/>
    <w:rsid w:val="00466FD6"/>
    <w:rsid w:val="00472755"/>
    <w:rsid w:val="00473325"/>
    <w:rsid w:val="00483D52"/>
    <w:rsid w:val="00485D02"/>
    <w:rsid w:val="00485D9D"/>
    <w:rsid w:val="00490341"/>
    <w:rsid w:val="00490A9A"/>
    <w:rsid w:val="00492C92"/>
    <w:rsid w:val="004933EC"/>
    <w:rsid w:val="004960FA"/>
    <w:rsid w:val="004A02A6"/>
    <w:rsid w:val="004A25AE"/>
    <w:rsid w:val="004A4C04"/>
    <w:rsid w:val="004B4A42"/>
    <w:rsid w:val="004C4866"/>
    <w:rsid w:val="004D20DD"/>
    <w:rsid w:val="004D5E0E"/>
    <w:rsid w:val="004E170B"/>
    <w:rsid w:val="004E4207"/>
    <w:rsid w:val="004E5152"/>
    <w:rsid w:val="004E563C"/>
    <w:rsid w:val="004F3113"/>
    <w:rsid w:val="005024E1"/>
    <w:rsid w:val="00517C97"/>
    <w:rsid w:val="0052742B"/>
    <w:rsid w:val="00535DF6"/>
    <w:rsid w:val="0054012D"/>
    <w:rsid w:val="005528A6"/>
    <w:rsid w:val="00553BD2"/>
    <w:rsid w:val="00555E35"/>
    <w:rsid w:val="005617AE"/>
    <w:rsid w:val="0057620A"/>
    <w:rsid w:val="00577E3F"/>
    <w:rsid w:val="00587716"/>
    <w:rsid w:val="0059197A"/>
    <w:rsid w:val="00595FDD"/>
    <w:rsid w:val="0059639F"/>
    <w:rsid w:val="00596A01"/>
    <w:rsid w:val="00596DB2"/>
    <w:rsid w:val="005A122E"/>
    <w:rsid w:val="005A31F1"/>
    <w:rsid w:val="005A4E92"/>
    <w:rsid w:val="005A652A"/>
    <w:rsid w:val="005B6597"/>
    <w:rsid w:val="005B76D0"/>
    <w:rsid w:val="005B7B7B"/>
    <w:rsid w:val="005C5115"/>
    <w:rsid w:val="005C766D"/>
    <w:rsid w:val="005D0E47"/>
    <w:rsid w:val="005D4D9A"/>
    <w:rsid w:val="005E18F9"/>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77C"/>
    <w:rsid w:val="00621AF5"/>
    <w:rsid w:val="00633065"/>
    <w:rsid w:val="00641FEB"/>
    <w:rsid w:val="0064292A"/>
    <w:rsid w:val="006442DD"/>
    <w:rsid w:val="006470FE"/>
    <w:rsid w:val="00650A71"/>
    <w:rsid w:val="00654214"/>
    <w:rsid w:val="006570BC"/>
    <w:rsid w:val="006574D5"/>
    <w:rsid w:val="00662506"/>
    <w:rsid w:val="0066299F"/>
    <w:rsid w:val="00662F0A"/>
    <w:rsid w:val="006639AD"/>
    <w:rsid w:val="006651F5"/>
    <w:rsid w:val="006678FB"/>
    <w:rsid w:val="0066794B"/>
    <w:rsid w:val="00672B9B"/>
    <w:rsid w:val="0068771C"/>
    <w:rsid w:val="00687DD6"/>
    <w:rsid w:val="00687ECC"/>
    <w:rsid w:val="00692AD3"/>
    <w:rsid w:val="006964B5"/>
    <w:rsid w:val="006A105D"/>
    <w:rsid w:val="006B3874"/>
    <w:rsid w:val="006C2E8A"/>
    <w:rsid w:val="006C376D"/>
    <w:rsid w:val="006C7BF9"/>
    <w:rsid w:val="006D13DF"/>
    <w:rsid w:val="006D3B00"/>
    <w:rsid w:val="006D6145"/>
    <w:rsid w:val="006D7DB2"/>
    <w:rsid w:val="006E3061"/>
    <w:rsid w:val="006E3070"/>
    <w:rsid w:val="006E503C"/>
    <w:rsid w:val="006E6D50"/>
    <w:rsid w:val="006E72CB"/>
    <w:rsid w:val="006F2253"/>
    <w:rsid w:val="006F3A4D"/>
    <w:rsid w:val="006F3BE8"/>
    <w:rsid w:val="00701F55"/>
    <w:rsid w:val="007028F4"/>
    <w:rsid w:val="007035E0"/>
    <w:rsid w:val="00706EA0"/>
    <w:rsid w:val="0071409A"/>
    <w:rsid w:val="007154AA"/>
    <w:rsid w:val="00716599"/>
    <w:rsid w:val="00721484"/>
    <w:rsid w:val="007271CB"/>
    <w:rsid w:val="00734222"/>
    <w:rsid w:val="00735FE0"/>
    <w:rsid w:val="00736E45"/>
    <w:rsid w:val="0073752F"/>
    <w:rsid w:val="00743CE0"/>
    <w:rsid w:val="00745A19"/>
    <w:rsid w:val="00745F27"/>
    <w:rsid w:val="007467E4"/>
    <w:rsid w:val="0075215A"/>
    <w:rsid w:val="00752A91"/>
    <w:rsid w:val="007537AA"/>
    <w:rsid w:val="0075420D"/>
    <w:rsid w:val="007636DB"/>
    <w:rsid w:val="00765020"/>
    <w:rsid w:val="00766674"/>
    <w:rsid w:val="007717F6"/>
    <w:rsid w:val="007726C7"/>
    <w:rsid w:val="007805C5"/>
    <w:rsid w:val="00785B05"/>
    <w:rsid w:val="00791658"/>
    <w:rsid w:val="007922A6"/>
    <w:rsid w:val="007972AD"/>
    <w:rsid w:val="007A38A3"/>
    <w:rsid w:val="007A5F84"/>
    <w:rsid w:val="007B1473"/>
    <w:rsid w:val="007B5AE9"/>
    <w:rsid w:val="007B7FB8"/>
    <w:rsid w:val="007C0104"/>
    <w:rsid w:val="007C074A"/>
    <w:rsid w:val="007C26C6"/>
    <w:rsid w:val="007C6863"/>
    <w:rsid w:val="007C7CAD"/>
    <w:rsid w:val="007C7DCC"/>
    <w:rsid w:val="007D21B3"/>
    <w:rsid w:val="007D2BF7"/>
    <w:rsid w:val="007D4FDA"/>
    <w:rsid w:val="007D59AE"/>
    <w:rsid w:val="007D6179"/>
    <w:rsid w:val="007E4FD6"/>
    <w:rsid w:val="007F05DA"/>
    <w:rsid w:val="007F19FD"/>
    <w:rsid w:val="007F7062"/>
    <w:rsid w:val="0080064A"/>
    <w:rsid w:val="00800E8B"/>
    <w:rsid w:val="00805FB2"/>
    <w:rsid w:val="00813959"/>
    <w:rsid w:val="008146C8"/>
    <w:rsid w:val="00826413"/>
    <w:rsid w:val="00827E46"/>
    <w:rsid w:val="008326A1"/>
    <w:rsid w:val="00854779"/>
    <w:rsid w:val="00854EC6"/>
    <w:rsid w:val="00855A5A"/>
    <w:rsid w:val="00873122"/>
    <w:rsid w:val="0088061E"/>
    <w:rsid w:val="008814ED"/>
    <w:rsid w:val="00885CD1"/>
    <w:rsid w:val="008908AA"/>
    <w:rsid w:val="008915EB"/>
    <w:rsid w:val="008947F4"/>
    <w:rsid w:val="008A0CD3"/>
    <w:rsid w:val="008A7F35"/>
    <w:rsid w:val="008B0CAF"/>
    <w:rsid w:val="008B5086"/>
    <w:rsid w:val="008D0224"/>
    <w:rsid w:val="008D3B53"/>
    <w:rsid w:val="008D4CAE"/>
    <w:rsid w:val="008D585A"/>
    <w:rsid w:val="008D7CDE"/>
    <w:rsid w:val="008E4957"/>
    <w:rsid w:val="008E5F5E"/>
    <w:rsid w:val="008E684E"/>
    <w:rsid w:val="008F1B72"/>
    <w:rsid w:val="008F36DB"/>
    <w:rsid w:val="00903852"/>
    <w:rsid w:val="00906C49"/>
    <w:rsid w:val="00907931"/>
    <w:rsid w:val="00911CA1"/>
    <w:rsid w:val="00925917"/>
    <w:rsid w:val="00927CF2"/>
    <w:rsid w:val="00930B8D"/>
    <w:rsid w:val="00932E23"/>
    <w:rsid w:val="00933F91"/>
    <w:rsid w:val="00936A79"/>
    <w:rsid w:val="00940316"/>
    <w:rsid w:val="009410CB"/>
    <w:rsid w:val="00943390"/>
    <w:rsid w:val="00943A02"/>
    <w:rsid w:val="00944CF8"/>
    <w:rsid w:val="009513E2"/>
    <w:rsid w:val="00953708"/>
    <w:rsid w:val="00953B7B"/>
    <w:rsid w:val="00960F8F"/>
    <w:rsid w:val="00965618"/>
    <w:rsid w:val="00971254"/>
    <w:rsid w:val="009741CA"/>
    <w:rsid w:val="00975123"/>
    <w:rsid w:val="00975A43"/>
    <w:rsid w:val="00991476"/>
    <w:rsid w:val="00996951"/>
    <w:rsid w:val="009A498F"/>
    <w:rsid w:val="009A6563"/>
    <w:rsid w:val="009A6AA5"/>
    <w:rsid w:val="009A7E13"/>
    <w:rsid w:val="009B0C68"/>
    <w:rsid w:val="009B0D86"/>
    <w:rsid w:val="009B2BE7"/>
    <w:rsid w:val="009B303C"/>
    <w:rsid w:val="009B31BB"/>
    <w:rsid w:val="009B3451"/>
    <w:rsid w:val="009B4782"/>
    <w:rsid w:val="009B61E3"/>
    <w:rsid w:val="009B7E9F"/>
    <w:rsid w:val="009C1544"/>
    <w:rsid w:val="009C690A"/>
    <w:rsid w:val="009E29B4"/>
    <w:rsid w:val="009E324E"/>
    <w:rsid w:val="009E3A90"/>
    <w:rsid w:val="009E4865"/>
    <w:rsid w:val="009E53B8"/>
    <w:rsid w:val="009E68FE"/>
    <w:rsid w:val="009E7F77"/>
    <w:rsid w:val="009F3393"/>
    <w:rsid w:val="009F3C45"/>
    <w:rsid w:val="009F4CE6"/>
    <w:rsid w:val="009F6C74"/>
    <w:rsid w:val="00A07A6C"/>
    <w:rsid w:val="00A1058B"/>
    <w:rsid w:val="00A1461F"/>
    <w:rsid w:val="00A1685B"/>
    <w:rsid w:val="00A20D13"/>
    <w:rsid w:val="00A24236"/>
    <w:rsid w:val="00A25538"/>
    <w:rsid w:val="00A265AF"/>
    <w:rsid w:val="00A26D1E"/>
    <w:rsid w:val="00A307DF"/>
    <w:rsid w:val="00A30819"/>
    <w:rsid w:val="00A30FDF"/>
    <w:rsid w:val="00A33B19"/>
    <w:rsid w:val="00A357F1"/>
    <w:rsid w:val="00A363EE"/>
    <w:rsid w:val="00A36FC0"/>
    <w:rsid w:val="00A37740"/>
    <w:rsid w:val="00A42644"/>
    <w:rsid w:val="00A569BF"/>
    <w:rsid w:val="00A57CBA"/>
    <w:rsid w:val="00A603FA"/>
    <w:rsid w:val="00A702F0"/>
    <w:rsid w:val="00A70979"/>
    <w:rsid w:val="00A714E3"/>
    <w:rsid w:val="00A747AD"/>
    <w:rsid w:val="00A75CE5"/>
    <w:rsid w:val="00A76E69"/>
    <w:rsid w:val="00A82BFB"/>
    <w:rsid w:val="00A851D8"/>
    <w:rsid w:val="00A85FD0"/>
    <w:rsid w:val="00A96F2C"/>
    <w:rsid w:val="00AA1BC9"/>
    <w:rsid w:val="00AA1D87"/>
    <w:rsid w:val="00AA1EF3"/>
    <w:rsid w:val="00AA212D"/>
    <w:rsid w:val="00AA4397"/>
    <w:rsid w:val="00AA4BF1"/>
    <w:rsid w:val="00AB463E"/>
    <w:rsid w:val="00AC4F67"/>
    <w:rsid w:val="00AC5BD9"/>
    <w:rsid w:val="00AD1E9F"/>
    <w:rsid w:val="00AD27C1"/>
    <w:rsid w:val="00AD3C91"/>
    <w:rsid w:val="00AE1CB0"/>
    <w:rsid w:val="00AE4383"/>
    <w:rsid w:val="00AE4F84"/>
    <w:rsid w:val="00AE597A"/>
    <w:rsid w:val="00AF3657"/>
    <w:rsid w:val="00B01365"/>
    <w:rsid w:val="00B0650F"/>
    <w:rsid w:val="00B1063A"/>
    <w:rsid w:val="00B12542"/>
    <w:rsid w:val="00B26DE3"/>
    <w:rsid w:val="00B34890"/>
    <w:rsid w:val="00B435B5"/>
    <w:rsid w:val="00B43827"/>
    <w:rsid w:val="00B4396B"/>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5B44"/>
    <w:rsid w:val="00B971AD"/>
    <w:rsid w:val="00BA0223"/>
    <w:rsid w:val="00BA139E"/>
    <w:rsid w:val="00BA175C"/>
    <w:rsid w:val="00BA684F"/>
    <w:rsid w:val="00BB0FE8"/>
    <w:rsid w:val="00BC010F"/>
    <w:rsid w:val="00BC0253"/>
    <w:rsid w:val="00BC4E5F"/>
    <w:rsid w:val="00BC587A"/>
    <w:rsid w:val="00BD1CEC"/>
    <w:rsid w:val="00BD1E4A"/>
    <w:rsid w:val="00BD2203"/>
    <w:rsid w:val="00BD3D7A"/>
    <w:rsid w:val="00BE0033"/>
    <w:rsid w:val="00BE2BF2"/>
    <w:rsid w:val="00BE64B8"/>
    <w:rsid w:val="00BE6646"/>
    <w:rsid w:val="00BE67F2"/>
    <w:rsid w:val="00BF63C1"/>
    <w:rsid w:val="00BF68C9"/>
    <w:rsid w:val="00C10544"/>
    <w:rsid w:val="00C17953"/>
    <w:rsid w:val="00C22363"/>
    <w:rsid w:val="00C22F7D"/>
    <w:rsid w:val="00C23AFC"/>
    <w:rsid w:val="00C23DA4"/>
    <w:rsid w:val="00C25FEB"/>
    <w:rsid w:val="00C33F2F"/>
    <w:rsid w:val="00C34BFD"/>
    <w:rsid w:val="00C417D0"/>
    <w:rsid w:val="00C42950"/>
    <w:rsid w:val="00C442AE"/>
    <w:rsid w:val="00C472A2"/>
    <w:rsid w:val="00C5047A"/>
    <w:rsid w:val="00C52FA8"/>
    <w:rsid w:val="00C541E5"/>
    <w:rsid w:val="00C55671"/>
    <w:rsid w:val="00C603C3"/>
    <w:rsid w:val="00C61F66"/>
    <w:rsid w:val="00C64532"/>
    <w:rsid w:val="00C7196E"/>
    <w:rsid w:val="00C7364B"/>
    <w:rsid w:val="00C76D48"/>
    <w:rsid w:val="00C82A45"/>
    <w:rsid w:val="00C85045"/>
    <w:rsid w:val="00CA3F65"/>
    <w:rsid w:val="00CB13E6"/>
    <w:rsid w:val="00CB3671"/>
    <w:rsid w:val="00CB6492"/>
    <w:rsid w:val="00CC22BE"/>
    <w:rsid w:val="00CC2E19"/>
    <w:rsid w:val="00CC3603"/>
    <w:rsid w:val="00CC45F3"/>
    <w:rsid w:val="00CD2F2D"/>
    <w:rsid w:val="00CD429D"/>
    <w:rsid w:val="00CD7193"/>
    <w:rsid w:val="00CE16ED"/>
    <w:rsid w:val="00CE6EF2"/>
    <w:rsid w:val="00CF1D54"/>
    <w:rsid w:val="00CF5124"/>
    <w:rsid w:val="00D007DE"/>
    <w:rsid w:val="00D01DC2"/>
    <w:rsid w:val="00D03766"/>
    <w:rsid w:val="00D06F6E"/>
    <w:rsid w:val="00D07E9A"/>
    <w:rsid w:val="00D11758"/>
    <w:rsid w:val="00D12BA5"/>
    <w:rsid w:val="00D207FC"/>
    <w:rsid w:val="00D2238A"/>
    <w:rsid w:val="00D26AC2"/>
    <w:rsid w:val="00D32DFB"/>
    <w:rsid w:val="00D33BD9"/>
    <w:rsid w:val="00D35DEF"/>
    <w:rsid w:val="00D36202"/>
    <w:rsid w:val="00D44CF6"/>
    <w:rsid w:val="00D454DE"/>
    <w:rsid w:val="00D52A4A"/>
    <w:rsid w:val="00D53F5C"/>
    <w:rsid w:val="00D61912"/>
    <w:rsid w:val="00D61BC0"/>
    <w:rsid w:val="00D66AF2"/>
    <w:rsid w:val="00D67195"/>
    <w:rsid w:val="00D7340F"/>
    <w:rsid w:val="00D75599"/>
    <w:rsid w:val="00D804BC"/>
    <w:rsid w:val="00D80559"/>
    <w:rsid w:val="00D824E7"/>
    <w:rsid w:val="00D84943"/>
    <w:rsid w:val="00D8505F"/>
    <w:rsid w:val="00D863E0"/>
    <w:rsid w:val="00D866E0"/>
    <w:rsid w:val="00D867B1"/>
    <w:rsid w:val="00D86CB2"/>
    <w:rsid w:val="00D91C93"/>
    <w:rsid w:val="00D93340"/>
    <w:rsid w:val="00D9525C"/>
    <w:rsid w:val="00DA03AE"/>
    <w:rsid w:val="00DA1207"/>
    <w:rsid w:val="00DA2E1A"/>
    <w:rsid w:val="00DA3D1A"/>
    <w:rsid w:val="00DA4115"/>
    <w:rsid w:val="00DA4813"/>
    <w:rsid w:val="00DB052A"/>
    <w:rsid w:val="00DB09C5"/>
    <w:rsid w:val="00DB2527"/>
    <w:rsid w:val="00DB2B0A"/>
    <w:rsid w:val="00DC46F6"/>
    <w:rsid w:val="00DC60C5"/>
    <w:rsid w:val="00DD024A"/>
    <w:rsid w:val="00DD14FB"/>
    <w:rsid w:val="00DD192B"/>
    <w:rsid w:val="00DD3267"/>
    <w:rsid w:val="00DE1022"/>
    <w:rsid w:val="00DE2E28"/>
    <w:rsid w:val="00DE5974"/>
    <w:rsid w:val="00DF0679"/>
    <w:rsid w:val="00DF541D"/>
    <w:rsid w:val="00DF60AA"/>
    <w:rsid w:val="00E00BB7"/>
    <w:rsid w:val="00E01327"/>
    <w:rsid w:val="00E10C21"/>
    <w:rsid w:val="00E22B2A"/>
    <w:rsid w:val="00E22DA1"/>
    <w:rsid w:val="00E32166"/>
    <w:rsid w:val="00E324F4"/>
    <w:rsid w:val="00E3513B"/>
    <w:rsid w:val="00E35B5D"/>
    <w:rsid w:val="00E363C9"/>
    <w:rsid w:val="00E5280E"/>
    <w:rsid w:val="00E54203"/>
    <w:rsid w:val="00E54BB0"/>
    <w:rsid w:val="00E57EBE"/>
    <w:rsid w:val="00E60E28"/>
    <w:rsid w:val="00E72E8D"/>
    <w:rsid w:val="00E752FC"/>
    <w:rsid w:val="00E77066"/>
    <w:rsid w:val="00E770E2"/>
    <w:rsid w:val="00E81EC7"/>
    <w:rsid w:val="00E87ACF"/>
    <w:rsid w:val="00E969C8"/>
    <w:rsid w:val="00EA1E82"/>
    <w:rsid w:val="00EA2ACE"/>
    <w:rsid w:val="00EA3D0E"/>
    <w:rsid w:val="00EA42E6"/>
    <w:rsid w:val="00EA4C70"/>
    <w:rsid w:val="00EA5AE1"/>
    <w:rsid w:val="00EB3D39"/>
    <w:rsid w:val="00EB43AA"/>
    <w:rsid w:val="00EB55D9"/>
    <w:rsid w:val="00EC0921"/>
    <w:rsid w:val="00EC0C78"/>
    <w:rsid w:val="00EC5E5D"/>
    <w:rsid w:val="00ED3908"/>
    <w:rsid w:val="00ED705B"/>
    <w:rsid w:val="00EE349A"/>
    <w:rsid w:val="00EE6EF1"/>
    <w:rsid w:val="00EF39CA"/>
    <w:rsid w:val="00F013C0"/>
    <w:rsid w:val="00F06133"/>
    <w:rsid w:val="00F121A6"/>
    <w:rsid w:val="00F16117"/>
    <w:rsid w:val="00F2252C"/>
    <w:rsid w:val="00F25151"/>
    <w:rsid w:val="00F26DAF"/>
    <w:rsid w:val="00F27DD3"/>
    <w:rsid w:val="00F3191C"/>
    <w:rsid w:val="00F34435"/>
    <w:rsid w:val="00F37917"/>
    <w:rsid w:val="00F46C47"/>
    <w:rsid w:val="00F53BB2"/>
    <w:rsid w:val="00F552DE"/>
    <w:rsid w:val="00F6037A"/>
    <w:rsid w:val="00F603DB"/>
    <w:rsid w:val="00F63654"/>
    <w:rsid w:val="00F6501E"/>
    <w:rsid w:val="00F70835"/>
    <w:rsid w:val="00F70B3E"/>
    <w:rsid w:val="00F7288B"/>
    <w:rsid w:val="00F8061A"/>
    <w:rsid w:val="00F83A1D"/>
    <w:rsid w:val="00F87258"/>
    <w:rsid w:val="00F90E6A"/>
    <w:rsid w:val="00F9178E"/>
    <w:rsid w:val="00F94F2F"/>
    <w:rsid w:val="00FA1E35"/>
    <w:rsid w:val="00FA3AFF"/>
    <w:rsid w:val="00FB21E9"/>
    <w:rsid w:val="00FB5783"/>
    <w:rsid w:val="00FB7C03"/>
    <w:rsid w:val="00FC04B0"/>
    <w:rsid w:val="00FC174D"/>
    <w:rsid w:val="00FC2ACA"/>
    <w:rsid w:val="00FC2FC0"/>
    <w:rsid w:val="00FC40D6"/>
    <w:rsid w:val="00FC7584"/>
    <w:rsid w:val="00FD0DD6"/>
    <w:rsid w:val="00FD2228"/>
    <w:rsid w:val="00FE0444"/>
    <w:rsid w:val="00FF0638"/>
    <w:rsid w:val="00FF1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32769"/>
    <o:shapelayout v:ext="edit">
      <o:idmap v:ext="edit" data="1"/>
    </o:shapelayout>
  </w:shapeDefaults>
  <w:decimalSymbol w:val="."/>
  <w:listSeparator w:val=","/>
  <w14:docId w14:val="2C21E1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ListParagraph"/>
    <w:next w:val="Normal"/>
    <w:qFormat/>
    <w:rsid w:val="00EA4C70"/>
    <w:pPr>
      <w:numPr>
        <w:numId w:val="20"/>
      </w:numPr>
      <w:spacing w:after="120" w:line="360" w:lineRule="auto"/>
      <w:ind w:left="0" w:firstLine="0"/>
      <w:contextualSpacing w:val="0"/>
      <w:jc w:val="center"/>
      <w:outlineLvl w:val="0"/>
    </w:pPr>
    <w:rPr>
      <w:b/>
      <w:bCs/>
    </w:rPr>
  </w:style>
  <w:style w:type="paragraph" w:styleId="Heading2">
    <w:name w:val="heading 2"/>
    <w:basedOn w:val="ListParagraph"/>
    <w:next w:val="Normal"/>
    <w:qFormat/>
    <w:rsid w:val="00EA4C70"/>
    <w:pPr>
      <w:spacing w:before="120" w:after="120" w:line="360" w:lineRule="auto"/>
      <w:ind w:left="0"/>
      <w:contextualSpacing w:val="0"/>
      <w:outlineLvl w:val="1"/>
    </w:pPr>
    <w:rPr>
      <w:b/>
      <w:bCs/>
      <w:i/>
      <w:iCs/>
      <w:u w:val="single"/>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spacing w:before="360" w:after="0" w:line="240" w:lineRule="auto"/>
      <w:jc w:val="left"/>
      <w:outlineLvl w:val="9"/>
    </w:pPr>
    <w:rPr>
      <w:rFonts w:ascii="Arial" w:hAnsi="Arial" w:cs="Arial"/>
      <w:bCs w:val="0"/>
      <w:szCs w:val="24"/>
    </w:rPr>
  </w:style>
  <w:style w:type="paragraph" w:styleId="TOC2">
    <w:name w:val="toc 2"/>
    <w:basedOn w:val="TOC1"/>
    <w:next w:val="Normal"/>
    <w:semiHidden/>
    <w:pPr>
      <w:spacing w:before="240"/>
    </w:pPr>
    <w:rPr>
      <w:rFonts w:ascii="Times New Roman" w:hAnsi="Times New Roman" w:cs="Times New Roman"/>
      <w:caps/>
      <w:sz w:val="20"/>
      <w:szCs w:val="20"/>
    </w:rPr>
  </w:style>
  <w:style w:type="paragraph" w:styleId="TOC3">
    <w:name w:val="toc 3"/>
    <w:basedOn w:val="TOC2"/>
    <w:next w:val="Normal"/>
    <w:semiHidden/>
    <w:pPr>
      <w:spacing w:before="0"/>
      <w:ind w:left="240"/>
    </w:pPr>
    <w:rPr>
      <w:b w:val="0"/>
      <w:bCs/>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6D6145"/>
    <w:rPr>
      <w:sz w:val="24"/>
    </w:rPr>
  </w:style>
  <w:style w:type="paragraph" w:customStyle="1" w:styleId="Blockquote">
    <w:name w:val="Blockquote"/>
    <w:basedOn w:val="Normal"/>
    <w:link w:val="BlockquoteChar"/>
    <w:qFormat/>
    <w:rsid w:val="00E3513B"/>
    <w:pPr>
      <w:keepNext/>
      <w:ind w:left="720" w:right="720"/>
      <w:outlineLvl w:val="3"/>
    </w:pPr>
    <w:rPr>
      <w:szCs w:val="24"/>
    </w:rPr>
  </w:style>
  <w:style w:type="character" w:customStyle="1" w:styleId="BlockquoteChar">
    <w:name w:val="Blockquote Char"/>
    <w:link w:val="Blockquote"/>
    <w:rsid w:val="00E3513B"/>
    <w:rPr>
      <w:sz w:val="24"/>
      <w:szCs w:val="24"/>
    </w:rPr>
  </w:style>
  <w:style w:type="paragraph" w:styleId="NoSpacing">
    <w:name w:val="No Spacing"/>
    <w:uiPriority w:val="1"/>
    <w:qFormat/>
    <w:rsid w:val="00E81EC7"/>
    <w:rPr>
      <w:rFonts w:eastAsia="Calibri"/>
      <w:sz w:val="24"/>
      <w:szCs w:val="22"/>
    </w:rPr>
  </w:style>
  <w:style w:type="character" w:customStyle="1" w:styleId="FooterChar">
    <w:name w:val="Footer Char"/>
    <w:basedOn w:val="DefaultParagraphFont"/>
    <w:link w:val="Footer"/>
    <w:uiPriority w:val="99"/>
    <w:rsid w:val="006678FB"/>
    <w:rPr>
      <w:sz w:val="16"/>
    </w:rPr>
  </w:style>
  <w:style w:type="character" w:customStyle="1" w:styleId="FootnoteTextChar">
    <w:name w:val="Footnote Text Char"/>
    <w:basedOn w:val="DefaultParagraphFont"/>
    <w:link w:val="FootnoteText"/>
    <w:uiPriority w:val="99"/>
    <w:semiHidden/>
    <w:rsid w:val="00BC0253"/>
  </w:style>
  <w:style w:type="character" w:styleId="CommentReference">
    <w:name w:val="annotation reference"/>
    <w:basedOn w:val="DefaultParagraphFont"/>
    <w:rsid w:val="00FF0638"/>
    <w:rPr>
      <w:sz w:val="16"/>
      <w:szCs w:val="16"/>
    </w:rPr>
  </w:style>
  <w:style w:type="paragraph" w:styleId="CommentText">
    <w:name w:val="annotation text"/>
    <w:basedOn w:val="Normal"/>
    <w:link w:val="CommentTextChar"/>
    <w:rsid w:val="00FF0638"/>
    <w:rPr>
      <w:sz w:val="20"/>
    </w:rPr>
  </w:style>
  <w:style w:type="character" w:customStyle="1" w:styleId="CommentTextChar">
    <w:name w:val="Comment Text Char"/>
    <w:basedOn w:val="DefaultParagraphFont"/>
    <w:link w:val="CommentText"/>
    <w:rsid w:val="00FF0638"/>
  </w:style>
  <w:style w:type="paragraph" w:styleId="CommentSubject">
    <w:name w:val="annotation subject"/>
    <w:basedOn w:val="CommentText"/>
    <w:next w:val="CommentText"/>
    <w:link w:val="CommentSubjectChar"/>
    <w:rsid w:val="00FF0638"/>
    <w:rPr>
      <w:b/>
      <w:bCs/>
    </w:rPr>
  </w:style>
  <w:style w:type="character" w:customStyle="1" w:styleId="CommentSubjectChar">
    <w:name w:val="Comment Subject Char"/>
    <w:basedOn w:val="CommentTextChar"/>
    <w:link w:val="CommentSubject"/>
    <w:rsid w:val="00FF0638"/>
    <w:rPr>
      <w:b/>
      <w:bCs/>
    </w:rPr>
  </w:style>
  <w:style w:type="character" w:styleId="UnresolvedMention">
    <w:name w:val="Unresolved Mention"/>
    <w:basedOn w:val="DefaultParagraphFont"/>
    <w:uiPriority w:val="99"/>
    <w:semiHidden/>
    <w:unhideWhenUsed/>
    <w:rsid w:val="00EA4C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5627F-9E22-43B6-BC63-504DC1F82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2824</Words>
  <Characters>14464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2021-07-08T16:28:00Z</dcterms:created>
  <dcterms:modified xsi:type="dcterms:W3CDTF">2021-07-08T16:30:00Z</dcterms:modified>
</cp:coreProperties>
</file>